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87" w:rsidRPr="00190A87" w:rsidRDefault="00190A87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87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190A87" w:rsidRPr="00190A87" w:rsidRDefault="00190A87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8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190A87" w:rsidRPr="00190A87" w:rsidRDefault="00190A87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87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0661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A8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общеразвивающая</w:t>
      </w:r>
    </w:p>
    <w:p w:rsidR="00190A87" w:rsidRPr="00190A87" w:rsidRDefault="00190A87" w:rsidP="000661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A87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в области музыкального искусства</w:t>
      </w:r>
    </w:p>
    <w:p w:rsidR="00190A87" w:rsidRPr="00190A87" w:rsidRDefault="00190A87" w:rsidP="000661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8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90A87">
        <w:rPr>
          <w:rFonts w:ascii="Times New Roman" w:hAnsi="Times New Roman" w:cs="Times New Roman"/>
          <w:b/>
          <w:sz w:val="28"/>
          <w:szCs w:val="28"/>
        </w:rPr>
        <w:t>ОСНОВЫ МУЗЫКАЛЬНОГО ИСПОЛНИТЕЛЬСТВА</w:t>
      </w:r>
    </w:p>
    <w:p w:rsidR="00190A87" w:rsidRPr="00190A87" w:rsidRDefault="00190A87" w:rsidP="00190A8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87">
        <w:rPr>
          <w:rFonts w:ascii="Times New Roman" w:hAnsi="Times New Roman" w:cs="Times New Roman"/>
          <w:b/>
          <w:sz w:val="28"/>
          <w:szCs w:val="28"/>
        </w:rPr>
        <w:t>НА ФОРТЕПИАНО»</w:t>
      </w: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A87">
        <w:rPr>
          <w:rFonts w:ascii="Times New Roman" w:hAnsi="Times New Roman" w:cs="Times New Roman"/>
          <w:color w:val="000000"/>
          <w:sz w:val="28"/>
          <w:szCs w:val="28"/>
        </w:rPr>
        <w:t>Срок реализации 4 года</w:t>
      </w: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651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A87" w:rsidRPr="00190A87" w:rsidRDefault="00190A87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87">
        <w:rPr>
          <w:rFonts w:ascii="Times New Roman" w:hAnsi="Times New Roman" w:cs="Times New Roman"/>
          <w:sz w:val="28"/>
          <w:szCs w:val="28"/>
        </w:rPr>
        <w:t>Невельск</w:t>
      </w:r>
    </w:p>
    <w:p w:rsidR="00190A87" w:rsidRPr="00190A87" w:rsidRDefault="00190A87" w:rsidP="0006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87">
        <w:rPr>
          <w:rFonts w:ascii="Times New Roman" w:hAnsi="Times New Roman" w:cs="Times New Roman"/>
          <w:sz w:val="28"/>
          <w:szCs w:val="28"/>
        </w:rPr>
        <w:t xml:space="preserve"> 201</w:t>
      </w:r>
      <w:r w:rsidR="00202609">
        <w:rPr>
          <w:rFonts w:ascii="Times New Roman" w:hAnsi="Times New Roman" w:cs="Times New Roman"/>
          <w:sz w:val="28"/>
          <w:szCs w:val="28"/>
        </w:rPr>
        <w:t>5</w:t>
      </w:r>
      <w:r w:rsidRPr="00190A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0A87" w:rsidRPr="00190A87" w:rsidRDefault="00190A87" w:rsidP="0019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12"/>
        <w:gridCol w:w="3043"/>
      </w:tblGrid>
      <w:tr w:rsidR="00190A87" w:rsidRPr="00190A87" w:rsidTr="00190A87">
        <w:tc>
          <w:tcPr>
            <w:tcW w:w="3510" w:type="dxa"/>
          </w:tcPr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«Фортепиано»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544" w:type="dxa"/>
          </w:tcPr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  <w:tc>
          <w:tcPr>
            <w:tcW w:w="3260" w:type="dxa"/>
          </w:tcPr>
          <w:p w:rsidR="00190A87" w:rsidRPr="00190A87" w:rsidRDefault="00190A87" w:rsidP="009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90A87" w:rsidRPr="00190A87" w:rsidRDefault="00190A87" w:rsidP="0092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 О.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</w:t>
            </w:r>
          </w:p>
          <w:p w:rsidR="00190A87" w:rsidRPr="00190A87" w:rsidRDefault="00190A87" w:rsidP="001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</w:tr>
    </w:tbl>
    <w:p w:rsidR="00190A87" w:rsidRPr="00190A87" w:rsidRDefault="00190A87" w:rsidP="00190A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222C21" w:rsidP="002026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Составители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: </w:t>
      </w:r>
    </w:p>
    <w:p w:rsidR="00222C21" w:rsidRDefault="00222C21" w:rsidP="0020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68">
        <w:rPr>
          <w:rFonts w:ascii="Times New Roman" w:hAnsi="Times New Roman" w:cs="Times New Roman"/>
          <w:sz w:val="28"/>
          <w:szCs w:val="28"/>
        </w:rPr>
        <w:t>Плакучева Галина Геннадьевна,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 классу фортепиано, пер</w:t>
      </w:r>
      <w:r w:rsidR="00E46955">
        <w:rPr>
          <w:rFonts w:ascii="Times New Roman" w:hAnsi="Times New Roman" w:cs="Times New Roman"/>
          <w:sz w:val="28"/>
          <w:szCs w:val="28"/>
        </w:rPr>
        <w:t xml:space="preserve">вой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МБОУ ДО</w:t>
      </w:r>
      <w:r w:rsidR="0020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«ДШИ г. Невельска»;</w:t>
      </w:r>
    </w:p>
    <w:p w:rsidR="00222C21" w:rsidRPr="00E82E32" w:rsidRDefault="00222C21" w:rsidP="0020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68">
        <w:rPr>
          <w:rFonts w:ascii="Times New Roman" w:hAnsi="Times New Roman" w:cs="Times New Roman"/>
          <w:sz w:val="28"/>
          <w:szCs w:val="28"/>
        </w:rPr>
        <w:t>Холкина Екатерина Дмитриевна,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 классу фортепиано МБОУ ДО</w:t>
      </w:r>
      <w:r w:rsidR="0020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«ДШИ г. Невельска», первой квалификационной категории; </w:t>
      </w:r>
    </w:p>
    <w:p w:rsidR="0084465A" w:rsidRDefault="00222C21" w:rsidP="00202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5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теоретических дисциплин МБОУ ДО «ДШИ г. Невельска», высшей квалификационной категории</w:t>
      </w:r>
      <w:r w:rsidR="00844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0F9" w:rsidRDefault="0084465A" w:rsidP="0020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Ерофеевская Олеся Борисовна, преподаватель хоровых дисциплин </w:t>
      </w:r>
      <w:r>
        <w:rPr>
          <w:rFonts w:ascii="Times New Roman" w:hAnsi="Times New Roman" w:cs="Times New Roman"/>
          <w:sz w:val="28"/>
          <w:szCs w:val="28"/>
        </w:rPr>
        <w:t>МБОУ ДО</w:t>
      </w:r>
      <w:r w:rsidR="00202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«ДШИ г. Невельска», первой квалификационной категории</w:t>
      </w:r>
      <w:r w:rsidR="00BB60F9">
        <w:rPr>
          <w:rFonts w:ascii="Times New Roman" w:hAnsi="Times New Roman" w:cs="Times New Roman"/>
          <w:sz w:val="28"/>
          <w:szCs w:val="28"/>
        </w:rPr>
        <w:t>;</w:t>
      </w:r>
    </w:p>
    <w:p w:rsidR="00222C21" w:rsidRPr="0084465A" w:rsidRDefault="00BB60F9" w:rsidP="00202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F9">
        <w:rPr>
          <w:rFonts w:ascii="Times New Roman" w:hAnsi="Times New Roman" w:cs="Times New Roman"/>
          <w:sz w:val="28"/>
          <w:szCs w:val="28"/>
        </w:rPr>
        <w:t xml:space="preserve">Аланкина Мария Павловна, </w:t>
      </w:r>
      <w:r w:rsidRPr="00BB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хоровых и теоретических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</w:t>
      </w:r>
      <w:r w:rsidR="00222C21" w:rsidRPr="0068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tabs>
          <w:tab w:val="left" w:pos="241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222C21" w:rsidRDefault="00222C21" w:rsidP="00222C2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E46955" w:rsidRDefault="00E46955" w:rsidP="00222C2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BB60F9" w:rsidRDefault="00BB60F9" w:rsidP="00222C2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4465A" w:rsidRPr="00190A87" w:rsidRDefault="0084465A" w:rsidP="00222C2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lastRenderedPageBreak/>
        <w:t>Структура программы</w:t>
      </w:r>
    </w:p>
    <w:p w:rsidR="00190A87" w:rsidRPr="00375396" w:rsidRDefault="00190A87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>Пояснительная записка</w:t>
      </w:r>
    </w:p>
    <w:p w:rsidR="00190A87" w:rsidRPr="00375396" w:rsidRDefault="00375396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hyperlink w:anchor="результаты" w:history="1">
        <w:r w:rsidR="00190A87" w:rsidRPr="00375396">
          <w:rPr>
            <w:rStyle w:val="ab"/>
            <w:rFonts w:ascii="Times New Roman" w:eastAsiaTheme="minorEastAsia" w:hAnsi="Times New Roman" w:cs="Times New Roman"/>
            <w:b/>
            <w:sz w:val="28"/>
            <w:szCs w:val="28"/>
            <w:lang w:eastAsia="ja-JP"/>
          </w:rPr>
          <w:t>Планируемые результаты освоения учащимися общеразвивающей программы</w:t>
        </w:r>
      </w:hyperlink>
    </w:p>
    <w:p w:rsidR="00190A87" w:rsidRPr="00375396" w:rsidRDefault="00375396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hyperlink w:anchor="учебный" w:history="1">
        <w:r w:rsidR="00190A87" w:rsidRPr="00375396">
          <w:rPr>
            <w:rStyle w:val="ab"/>
            <w:rFonts w:ascii="Times New Roman" w:eastAsiaTheme="minorEastAsia" w:hAnsi="Times New Roman" w:cs="Times New Roman"/>
            <w:b/>
            <w:sz w:val="28"/>
            <w:szCs w:val="28"/>
            <w:lang w:eastAsia="ja-JP"/>
          </w:rPr>
          <w:t>Учебный план</w:t>
        </w:r>
      </w:hyperlink>
    </w:p>
    <w:p w:rsidR="00190A87" w:rsidRPr="00375396" w:rsidRDefault="00375396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Style w:val="ab"/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fldChar w:fldCharType="begin"/>
      </w: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instrText xml:space="preserve"> HYPERLINK  \l "график" </w:instrText>
      </w: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fldChar w:fldCharType="separate"/>
      </w:r>
      <w:r w:rsidR="00190A87" w:rsidRPr="00375396">
        <w:rPr>
          <w:rStyle w:val="ab"/>
          <w:rFonts w:ascii="Times New Roman" w:eastAsiaTheme="minorEastAsia" w:hAnsi="Times New Roman" w:cs="Times New Roman"/>
          <w:b/>
          <w:sz w:val="28"/>
          <w:szCs w:val="28"/>
          <w:lang w:eastAsia="ja-JP"/>
        </w:rPr>
        <w:t>График образовательного про</w:t>
      </w:r>
      <w:r w:rsidR="00190A87" w:rsidRPr="00375396">
        <w:rPr>
          <w:rStyle w:val="ab"/>
          <w:rFonts w:ascii="Times New Roman" w:eastAsiaTheme="minorEastAsia" w:hAnsi="Times New Roman" w:cs="Times New Roman"/>
          <w:b/>
          <w:sz w:val="28"/>
          <w:szCs w:val="28"/>
          <w:lang w:eastAsia="ja-JP"/>
        </w:rPr>
        <w:t>ц</w:t>
      </w:r>
      <w:r w:rsidR="00190A87" w:rsidRPr="00375396">
        <w:rPr>
          <w:rStyle w:val="ab"/>
          <w:rFonts w:ascii="Times New Roman" w:eastAsiaTheme="minorEastAsia" w:hAnsi="Times New Roman" w:cs="Times New Roman"/>
          <w:b/>
          <w:sz w:val="28"/>
          <w:szCs w:val="28"/>
          <w:lang w:eastAsia="ja-JP"/>
        </w:rPr>
        <w:t>есса</w:t>
      </w:r>
    </w:p>
    <w:p w:rsidR="00190A87" w:rsidRPr="00375396" w:rsidRDefault="00375396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fldChar w:fldCharType="end"/>
      </w:r>
      <w:hyperlink w:anchor="программы" w:history="1">
        <w:r w:rsidR="00190A87" w:rsidRPr="000775F5">
          <w:rPr>
            <w:rStyle w:val="ab"/>
            <w:rFonts w:ascii="Times New Roman" w:eastAsiaTheme="minorEastAsia" w:hAnsi="Times New Roman" w:cs="Times New Roman"/>
            <w:b/>
            <w:sz w:val="28"/>
            <w:szCs w:val="28"/>
            <w:lang w:eastAsia="ja-JP"/>
          </w:rPr>
          <w:t>Программы учеб</w:t>
        </w:r>
        <w:r w:rsidR="00190A87" w:rsidRPr="000775F5">
          <w:rPr>
            <w:rStyle w:val="ab"/>
            <w:rFonts w:ascii="Times New Roman" w:eastAsiaTheme="minorEastAsia" w:hAnsi="Times New Roman" w:cs="Times New Roman"/>
            <w:b/>
            <w:sz w:val="28"/>
            <w:szCs w:val="28"/>
            <w:lang w:eastAsia="ja-JP"/>
          </w:rPr>
          <w:t>н</w:t>
        </w:r>
        <w:r w:rsidR="00190A87" w:rsidRPr="000775F5">
          <w:rPr>
            <w:rStyle w:val="ab"/>
            <w:rFonts w:ascii="Times New Roman" w:eastAsiaTheme="minorEastAsia" w:hAnsi="Times New Roman" w:cs="Times New Roman"/>
            <w:b/>
            <w:sz w:val="28"/>
            <w:szCs w:val="28"/>
            <w:lang w:eastAsia="ja-JP"/>
          </w:rPr>
          <w:t>ых предметов</w:t>
        </w:r>
      </w:hyperlink>
    </w:p>
    <w:p w:rsidR="00190A87" w:rsidRPr="00131B82" w:rsidRDefault="00190A87" w:rsidP="00330269">
      <w:pPr>
        <w:pStyle w:val="a5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202609"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«</w:t>
      </w:r>
      <w:r w:rsidR="0052183E"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Музыкальный инструмент (</w:t>
      </w: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Фортепиано</w:t>
      </w:r>
      <w:r w:rsidR="0052183E"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)</w:t>
      </w: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»;</w:t>
      </w:r>
    </w:p>
    <w:p w:rsidR="00190A87" w:rsidRPr="00131B82" w:rsidRDefault="00190A87" w:rsidP="00330269">
      <w:pPr>
        <w:pStyle w:val="a5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«Основы музыкальной грамоты»;</w:t>
      </w:r>
    </w:p>
    <w:p w:rsidR="00190A87" w:rsidRPr="00131B82" w:rsidRDefault="00190A87" w:rsidP="00330269">
      <w:pPr>
        <w:pStyle w:val="a5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</w:t>
      </w:r>
      <w:r w:rsidRPr="0013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музыки»;</w:t>
      </w:r>
    </w:p>
    <w:p w:rsidR="00190A87" w:rsidRPr="00131B82" w:rsidRDefault="00190A87" w:rsidP="00330269">
      <w:pPr>
        <w:pStyle w:val="a5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«Музыкальная литература»;</w:t>
      </w:r>
    </w:p>
    <w:p w:rsidR="00190A87" w:rsidRPr="00131B82" w:rsidRDefault="00190A87" w:rsidP="00330269">
      <w:pPr>
        <w:pStyle w:val="a5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31B82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«Хор».</w:t>
      </w:r>
    </w:p>
    <w:p w:rsidR="00190A87" w:rsidRPr="00375396" w:rsidRDefault="00190A87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Система и критерии оценок, используемые при проведении промежуточной и итоговой аттестации результатов освоения учащимися общеразвивающей программы</w:t>
      </w:r>
    </w:p>
    <w:p w:rsidR="00190A87" w:rsidRPr="00375396" w:rsidRDefault="00190A87" w:rsidP="0033026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Программа творческой, методической и культурно-просветительной деятельности ДШИ.</w:t>
      </w: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P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0A87" w:rsidRDefault="00190A87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BB60F9" w:rsidRDefault="00BB60F9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BB60F9" w:rsidRDefault="00BB60F9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BB60F9" w:rsidRDefault="00BB60F9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BB60F9" w:rsidRDefault="00BB60F9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6510FA" w:rsidRPr="00190A87" w:rsidRDefault="006510FA" w:rsidP="0019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190A87" w:rsidRPr="0019523E" w:rsidRDefault="00190A87" w:rsidP="00330269">
      <w:pPr>
        <w:pStyle w:val="a5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19523E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lastRenderedPageBreak/>
        <w:t>Пояснительная записка</w:t>
      </w:r>
    </w:p>
    <w:p w:rsidR="002224CE" w:rsidRDefault="00190A87" w:rsidP="002224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Настоящая дополнительная общеразвивающая </w:t>
      </w:r>
      <w:r w:rsidRPr="00190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программа </w:t>
      </w:r>
      <w:r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фортепиано»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школа искусств г. Невельска» является системой учебно-методических документов и </w:t>
      </w:r>
      <w:r w:rsidRPr="00190A87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 w:rsidR="0052183E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в МБОУ ДО «ДШИ г.</w:t>
      </w:r>
      <w:r w:rsidR="002224CE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52183E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="006B7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(далее </w:t>
      </w:r>
      <w:r w:rsidR="002224CE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—</w:t>
      </w:r>
      <w:r w:rsidR="006B7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Школа)</w:t>
      </w:r>
      <w:r w:rsidR="0052183E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190A87" w:rsidRDefault="0052183E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r w:rsidRPr="00190A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ополнительная общеразвивающая </w:t>
      </w:r>
      <w:r w:rsidRPr="00190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программа </w:t>
      </w:r>
      <w:r w:rsidR="00190A87"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 фортепиано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» (далее </w:t>
      </w:r>
      <w:r w:rsidR="002224CE">
        <w:rPr>
          <w:rFonts w:ascii="Times New Roman" w:eastAsia="Times New Roman" w:hAnsi="Times New Roman" w:cs="Times New Roman"/>
          <w:sz w:val="28"/>
          <w:szCs w:val="28"/>
          <w:lang w:eastAsia="ja-JP"/>
        </w:rPr>
        <w:t>—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ДОП</w:t>
      </w:r>
      <w:proofErr w:type="gramEnd"/>
      <w:r w:rsidR="00BB60F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BB60F9"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 фортепиано</w:t>
      </w:r>
      <w:r w:rsidR="00BB60F9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»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) составлена в соответствии с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Министерства культуры Российской Федерации от 21.11.2013</w:t>
      </w:r>
      <w:r w:rsidR="00B45A4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6B70EB">
        <w:rPr>
          <w:rFonts w:ascii="Times New Roman" w:eastAsia="Times New Roman" w:hAnsi="Times New Roman" w:cs="Times New Roman"/>
          <w:sz w:val="28"/>
          <w:szCs w:val="28"/>
          <w:lang w:eastAsia="ja-JP"/>
        </w:rPr>
        <w:t>года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№191-01-39/06-ГИ по организации образовательной и методической деятельности при реализации общеразвивающих програм</w:t>
      </w:r>
      <w:r w:rsidR="001949DF">
        <w:rPr>
          <w:rFonts w:ascii="Times New Roman" w:eastAsia="Times New Roman" w:hAnsi="Times New Roman" w:cs="Times New Roman"/>
          <w:sz w:val="28"/>
          <w:szCs w:val="28"/>
          <w:lang w:eastAsia="ja-JP"/>
        </w:rPr>
        <w:t>м в области искусств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типовыми 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образовательными программами для детских музыкальных школ «Специальный класс фортепиано», «Программа для </w:t>
      </w:r>
      <w:r w:rsidR="00BB60F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ДМШ» Министерства культуры СССР 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1976 года, 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(2001; новая редакция 2005</w:t>
      </w:r>
      <w:r w:rsidR="002224CE">
        <w:rPr>
          <w:rFonts w:ascii="Times New Roman" w:eastAsia="Times New Roman" w:hAnsi="Times New Roman" w:cs="Times New Roman"/>
          <w:sz w:val="28"/>
          <w:szCs w:val="28"/>
          <w:lang w:eastAsia="ja-JP"/>
        </w:rPr>
        <w:t>–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2006)</w:t>
      </w:r>
      <w:r w:rsidR="00BB60F9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="00BB60F9" w:rsidRPr="00BB60F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BB60F9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а также с учетом многолетнего педагогического опыта в области исполнительства на форте</w:t>
      </w:r>
      <w:r w:rsidR="00BB60F9">
        <w:rPr>
          <w:rFonts w:ascii="Times New Roman" w:eastAsia="Times New Roman" w:hAnsi="Times New Roman" w:cs="Times New Roman"/>
          <w:sz w:val="28"/>
          <w:szCs w:val="28"/>
          <w:lang w:eastAsia="ja-JP"/>
        </w:rPr>
        <w:t>пиано в детских музыкальных школах и школах искусств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52183E" w:rsidRPr="0052183E" w:rsidRDefault="0052183E" w:rsidP="002224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18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</w:t>
      </w:r>
      <w:r w:rsidR="00922E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образовательной программы</w:t>
      </w:r>
    </w:p>
    <w:p w:rsidR="002224CE" w:rsidRDefault="0052183E" w:rsidP="00222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ДОП 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«</w:t>
      </w:r>
      <w:r w:rsidR="00190A87"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>Основы музыкального исполнительства на фортепиано»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является общеразвивающей, </w:t>
      </w:r>
      <w:r w:rsidR="00190A87" w:rsidRPr="0019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на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основам мировой музыкальной культуры, развитие их музыкально-эстетического вкуса, </w:t>
      </w:r>
      <w:r w:rsidR="00190A87" w:rsidRPr="0019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 развитие </w:t>
      </w:r>
      <w:r w:rsidR="00190A87"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инструментально-исполнительских умений и навыков.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Способствует эстетическому воспитанию граждан, привлечению 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наибольшего количества детей к художественному образованию (часть 1 статьи 83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190A87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273-ФЗ «Об образовании в РФ»).</w:t>
      </w:r>
    </w:p>
    <w:p w:rsidR="002224CE" w:rsidRDefault="00190A87" w:rsidP="00222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Программа основана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деятельности с учетом лучших традиций художественного образования, запросов и потребностей детей и родителей (законных представителей).</w:t>
      </w:r>
    </w:p>
    <w:p w:rsidR="00190A87" w:rsidRPr="002224CE" w:rsidRDefault="00190A87" w:rsidP="00222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 реализации Программы учитывается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52183E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составлена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Актуальность программы заключается в ее общедоступности. Она предусмотрена для детей с любыми музыкальными данными, которые желают научиться игре на фортепиано.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них, направлена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на создание ситуации успеха, атмосферы радости, творчества и созидания</w:t>
      </w:r>
      <w:r w:rsidR="0052183E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A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Основные педагогические принципы </w:t>
      </w:r>
      <w:r w:rsidR="002224CE">
        <w:rPr>
          <w:rFonts w:ascii="Times New Roman" w:eastAsia="Calibri" w:hAnsi="Times New Roman" w:cs="Times New Roman"/>
          <w:b/>
          <w:i/>
          <w:sz w:val="28"/>
          <w:szCs w:val="28"/>
        </w:rPr>
        <w:t>—</w:t>
      </w:r>
      <w:r w:rsidRPr="00190A87">
        <w:rPr>
          <w:rFonts w:ascii="Times New Roman" w:eastAsia="Calibri" w:hAnsi="Times New Roman" w:cs="Times New Roman"/>
          <w:sz w:val="28"/>
          <w:szCs w:val="28"/>
        </w:rPr>
        <w:t xml:space="preserve"> индивидуальность,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наглядность и </w:t>
      </w:r>
      <w:r w:rsidRPr="00190A87">
        <w:rPr>
          <w:rFonts w:ascii="Times New Roman" w:eastAsia="Calibri" w:hAnsi="Times New Roman" w:cs="Times New Roman"/>
          <w:sz w:val="28"/>
          <w:szCs w:val="28"/>
        </w:rPr>
        <w:t xml:space="preserve">доступность, последовательность, постепенность, преемственность и результативность. </w:t>
      </w:r>
    </w:p>
    <w:p w:rsidR="00190A87" w:rsidRPr="00190A87" w:rsidRDefault="00190A87" w:rsidP="002224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фортепиано» 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190A87" w:rsidRPr="00190A87" w:rsidRDefault="00190A87" w:rsidP="002224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190A87" w:rsidRPr="002224CE" w:rsidRDefault="00190A87" w:rsidP="00330269">
      <w:pPr>
        <w:pStyle w:val="a5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224CE">
        <w:rPr>
          <w:rFonts w:ascii="Times New Roman" w:hAnsi="Times New Roman" w:cs="Times New Roman"/>
          <w:sz w:val="28"/>
        </w:rPr>
        <w:lastRenderedPageBreak/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190A87" w:rsidRPr="002224CE" w:rsidRDefault="00190A87" w:rsidP="00330269">
      <w:pPr>
        <w:pStyle w:val="a5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224CE">
        <w:rPr>
          <w:rFonts w:ascii="Times New Roman" w:hAnsi="Times New Roman" w:cs="Times New Roman"/>
          <w:sz w:val="28"/>
        </w:rPr>
        <w:t>вариативности образования, направленного на индивидуальную траекторию развития личности;</w:t>
      </w:r>
    </w:p>
    <w:p w:rsidR="00190A87" w:rsidRPr="002224CE" w:rsidRDefault="00190A87" w:rsidP="00330269">
      <w:pPr>
        <w:pStyle w:val="a5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224CE">
        <w:rPr>
          <w:rFonts w:ascii="Times New Roman" w:hAnsi="Times New Roman" w:cs="Times New Roman"/>
          <w:sz w:val="28"/>
        </w:rPr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190A87" w:rsidRPr="00190A87" w:rsidRDefault="00190A87" w:rsidP="002224CE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202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202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190A87" w:rsidRPr="00190A87" w:rsidRDefault="00190A87" w:rsidP="002224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—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привлечение наибольшего количества детей к художественному образованию, обеспечения доступности художественного образования,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воспитание социально-активной личности средствами музыкального искусства через развитие музыкальных способностей посредством обучения игре на фортепиано.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</w:t>
      </w:r>
      <w:r w:rsidRPr="00190A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190A87" w:rsidRPr="002224CE" w:rsidRDefault="00BB60F9" w:rsidP="00330269">
      <w:pPr>
        <w:pStyle w:val="a5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обучить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игре на фортепиано (чтение с листа, игра в ансамбле, подбор по слуху);</w:t>
      </w:r>
    </w:p>
    <w:p w:rsidR="00190A87" w:rsidRPr="002224CE" w:rsidRDefault="00BB60F9" w:rsidP="00330269">
      <w:pPr>
        <w:pStyle w:val="a5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обучить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основам музыкальной грамоты;</w:t>
      </w:r>
    </w:p>
    <w:p w:rsidR="00190A87" w:rsidRPr="002224CE" w:rsidRDefault="00BB60F9" w:rsidP="00330269">
      <w:pPr>
        <w:pStyle w:val="a5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сформировать</w:t>
      </w:r>
      <w:r w:rsidR="00B45A40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технические навыки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игры на фортепиано.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190A87" w:rsidRPr="002224CE" w:rsidRDefault="00190A87" w:rsidP="00330269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устойчивый интерес к занятиям музыкой и умение ориентироваться в музыкальных стилях;</w:t>
      </w:r>
    </w:p>
    <w:p w:rsidR="00190A87" w:rsidRPr="002224CE" w:rsidRDefault="00BB60F9" w:rsidP="00330269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воспитать и поощрять у учащихся интерес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целенаправленной </w:t>
      </w:r>
      <w:r w:rsidR="00190A87" w:rsidRPr="002224CE">
        <w:rPr>
          <w:rFonts w:ascii="Times New Roman" w:eastAsia="Calibri" w:hAnsi="Times New Roman" w:cs="Times New Roman"/>
          <w:sz w:val="28"/>
          <w:szCs w:val="28"/>
        </w:rPr>
        <w:t>самостоятельной работе;</w:t>
      </w:r>
    </w:p>
    <w:p w:rsidR="00190A87" w:rsidRPr="002224CE" w:rsidRDefault="00BB60F9" w:rsidP="00330269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воспитать интерес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к музыкальному искусству;</w:t>
      </w:r>
    </w:p>
    <w:p w:rsidR="00190A87" w:rsidRPr="002224CE" w:rsidRDefault="00BB60F9" w:rsidP="00330269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черт</w:t>
      </w: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ы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характера (трудолюбие, усидчивость, целеустремленность, аккуратность, собранность, пунктуальность, доброжелательность);</w:t>
      </w:r>
    </w:p>
    <w:p w:rsidR="00190A87" w:rsidRPr="002224CE" w:rsidRDefault="00BB60F9" w:rsidP="00330269">
      <w:pPr>
        <w:pStyle w:val="a5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музыкальный вкус, самостоятельность суждений, личностную активность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</w:p>
    <w:p w:rsidR="00190A87" w:rsidRPr="002224CE" w:rsidRDefault="00BB60F9" w:rsidP="00330269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об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202609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способности: слух, чувство</w:t>
      </w:r>
      <w:r w:rsidR="00202609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музыкальную память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2224CE" w:rsidRDefault="00BB60F9" w:rsidP="00330269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образно-ассоциативное мышление, интеллект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202609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</w:t>
      </w:r>
      <w:r w:rsidR="00202609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87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фортепианной литературы;</w:t>
      </w:r>
    </w:p>
    <w:p w:rsidR="00190A87" w:rsidRPr="002224CE" w:rsidRDefault="00190A87" w:rsidP="00330269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BB60F9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музыкально-творческую деятельность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2224CE" w:rsidRDefault="00BB60F9" w:rsidP="00330269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развить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мы</w:t>
      </w: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шление, воображение, восприятие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190A87" w:rsidRPr="002224CE" w:rsidRDefault="00BB60F9" w:rsidP="00330269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развить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физически </w:t>
      </w:r>
      <w:r w:rsidR="00190A87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(двигательные навыки, координация движения, осанка, выносливость).</w:t>
      </w:r>
    </w:p>
    <w:p w:rsidR="00190A87" w:rsidRPr="00190A87" w:rsidRDefault="00190A87" w:rsidP="002224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В процессе обучения ребенка музыке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музыке, расширить музыкальные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начала реализации данной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7–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10 лет. </w:t>
      </w:r>
    </w:p>
    <w:p w:rsidR="006B70EB" w:rsidRDefault="00190A87" w:rsidP="006510F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Срок реализации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данной программы составляет 4 года. </w:t>
      </w:r>
    </w:p>
    <w:p w:rsidR="00190A87" w:rsidRDefault="006510FA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Учащиеся, освоившие в полном объеме данную образовательную программу имеют право продолжить обучение по </w:t>
      </w:r>
      <w:proofErr w:type="gramStart"/>
      <w:r w:rsidRP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P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«Коллективное </w:t>
      </w:r>
      <w:r w:rsidRP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музицирование»,</w:t>
      </w:r>
      <w:r w:rsidRPr="006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течение срока обучения перейти (при наличии способностей и по решению педагогического совета) с дополнительной общеразвивающей программы в области искусств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музыкального исполнительства на фортепиано</w:t>
      </w:r>
      <w:r w:rsidRPr="006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обучение по дополнительной предпрофессиональной общеобразовательной программе в области музыкального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«Фортепиано</w:t>
      </w:r>
      <w:r w:rsidRPr="0065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B60F9" w:rsidRPr="00EE7C4C" w:rsidRDefault="00BB60F9" w:rsidP="002224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B60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окончании освоения </w:t>
      </w:r>
      <w:proofErr w:type="gramStart"/>
      <w:r w:rsidRPr="00BB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BB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0F9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</w:t>
      </w:r>
      <w:r w:rsidR="00EE7C4C">
        <w:rPr>
          <w:rFonts w:ascii="Times New Roman" w:eastAsia="MS Mincho" w:hAnsi="Times New Roman" w:cs="Times New Roman"/>
          <w:sz w:val="28"/>
          <w:szCs w:val="28"/>
          <w:lang w:eastAsia="ru-RU"/>
        </w:rPr>
        <w:t>ьного исполнительства на фортепиано</w:t>
      </w:r>
      <w:r w:rsidRPr="00BB6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BB60F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выпускникам выдается документ, форма которого разрабо</w:t>
      </w:r>
      <w:r w:rsid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тана МБОУ ДО «ДШИ г.</w:t>
      </w:r>
      <w:r w:rsidR="002224C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 w:rsid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</w:t>
      </w:r>
    </w:p>
    <w:p w:rsidR="00190A87" w:rsidRPr="002224CE" w:rsidRDefault="00190A87" w:rsidP="00330269">
      <w:pPr>
        <w:pStyle w:val="a5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Индивидуальная</w:t>
      </w:r>
      <w:r w:rsidR="002224CE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190A87" w:rsidRPr="002224CE" w:rsidRDefault="00190A87" w:rsidP="00330269">
      <w:pPr>
        <w:pStyle w:val="a5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Групповая</w:t>
      </w:r>
      <w:r w:rsidR="006B70EB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>,</w:t>
      </w:r>
      <w:r w:rsidR="00202609" w:rsidRPr="002224C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6B70EB" w:rsidRPr="00222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мелкогрупповая</w:t>
      </w:r>
      <w:r w:rsidR="002224CE" w:rsidRPr="00222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24CE" w:rsidRDefault="00190A87" w:rsidP="002224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</w:t>
      </w:r>
      <w:proofErr w:type="gramStart"/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и внеаудиторные (самостоятельные). При этом аудиторные занятия проводятся индивидуально и по группам (групповые и мелкогрупповые занятия).</w:t>
      </w:r>
    </w:p>
    <w:p w:rsidR="00190A87" w:rsidRPr="00190A87" w:rsidRDefault="00190A87" w:rsidP="002224C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учащихся при групповой форме занятий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мелкогрупповой форме </w:t>
      </w:r>
      <w:r w:rsidR="0022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 до 10 человек, при этом такие учебные предметы, как «Коллективное музицирование»</w:t>
      </w:r>
      <w:r w:rsidR="0020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мелкогрупповой форме от 2 человек.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форма обучения </w:t>
      </w:r>
      <w:r w:rsidR="002224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19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академическому часу и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45 минут.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индивидуальном занятии используются различные формы работы, сочетаются подача теоретического материала и практическая работа: игра на инструменте, игра в ансамбле с преподавателем, технические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импровизации. Все формы работы логично сменяют и дополняют друг друга.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A87">
        <w:rPr>
          <w:rFonts w:ascii="Times New Roman" w:eastAsia="Calibri" w:hAnsi="Times New Roman" w:cs="Times New Roman"/>
          <w:sz w:val="28"/>
          <w:szCs w:val="28"/>
        </w:rPr>
        <w:t xml:space="preserve">Творческое использование преподавателем различных форм общения (классные часы, родительские собрания с концертами, конкурсы, совместное посещение различных культурных мероприятий и т.д.) усиливает </w:t>
      </w:r>
      <w:r w:rsidRPr="00190A87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воспитательный аспект процесса обучения, благотворно сказывается на атмосфере взаимодействия преподавателя и ученика, а также способствует более осмысленному и заинтересованному отношению ребенка к занятиям.</w:t>
      </w:r>
    </w:p>
    <w:p w:rsidR="00190A87" w:rsidRPr="00190A87" w:rsidRDefault="00190A87" w:rsidP="00222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</w:p>
    <w:p w:rsidR="00190A87" w:rsidRPr="002224CE" w:rsidRDefault="00190A87" w:rsidP="00330269">
      <w:pPr>
        <w:pStyle w:val="a5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6510FA"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художественных выставок, музеев</w:t>
      </w: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2224CE" w:rsidRDefault="00190A87" w:rsidP="00330269">
      <w:pPr>
        <w:pStyle w:val="a5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 выступлениями профессиональных музыкантов, пианистов;</w:t>
      </w:r>
    </w:p>
    <w:p w:rsidR="00190A87" w:rsidRPr="002224CE" w:rsidRDefault="00190A87" w:rsidP="00330269">
      <w:pPr>
        <w:pStyle w:val="a5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190A87" w:rsidRPr="00190A87" w:rsidRDefault="00190A87" w:rsidP="002224C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Методы обучения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При обучении широко применяются как традиционные, так и методы, опережающие специфику программы, связанные с музыкально-эстетическим обучением и воспитанием детей.</w:t>
      </w:r>
    </w:p>
    <w:p w:rsidR="00190A87" w:rsidRPr="00190A87" w:rsidRDefault="00190A87" w:rsidP="002224C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 xml:space="preserve">Словесные методы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(беседа, лекци</w:t>
      </w:r>
      <w:r w:rsid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>я, объяснение нового материала).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>Наглядные методы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(личный пока</w:t>
      </w:r>
      <w:r w:rsid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>з педагога, работа с таблицами).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 xml:space="preserve">Практические методы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(выполнение упражнений, этюдов, гамм,</w:t>
      </w:r>
      <w:r w:rsidR="006510F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игра музыкальных произведений).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Это методы, с помощью которых формируются необходимые исполнительские умения и навыки. Среди них ведущий метод </w:t>
      </w:r>
      <w:r w:rsid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—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музыкально-тренировочные упражнения.</w:t>
      </w:r>
    </w:p>
    <w:p w:rsidR="00190A87" w:rsidRPr="00190A87" w:rsidRDefault="00190A87" w:rsidP="00190A8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музыкального обобщения, который нацелен на освоение детьми ключевых знаний, заключенных в содержании программы и направленных на развитие музыкального мышления;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сравнения различных музыкальных жанров и средств выразительности;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Метод наблюдения за музыкой;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побуждения к сопереживанию;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размышления о музыке;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исследования музыкального образа;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эмоциональных контрастов;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прослушивания и анализа выступлений;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оценивания своего исполнения и работы других детей;</w:t>
      </w:r>
    </w:p>
    <w:p w:rsidR="00190A87" w:rsidRPr="009A2991" w:rsidRDefault="00190A87" w:rsidP="00330269">
      <w:pPr>
        <w:pStyle w:val="a5"/>
        <w:numPr>
          <w:ilvl w:val="0"/>
          <w:numId w:val="1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Метод самостоятельной работы.</w:t>
      </w:r>
    </w:p>
    <w:p w:rsidR="00190A87" w:rsidRPr="00190A87" w:rsidRDefault="00190A87" w:rsidP="009A299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Применяемые технологии</w:t>
      </w:r>
    </w:p>
    <w:p w:rsidR="00190A87" w:rsidRPr="009A2991" w:rsidRDefault="00190A87" w:rsidP="00330269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Технология развивающего обучения;</w:t>
      </w:r>
    </w:p>
    <w:p w:rsidR="00190A87" w:rsidRPr="009A2991" w:rsidRDefault="00190A87" w:rsidP="00330269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Технология дифференцированного обучения;</w:t>
      </w:r>
    </w:p>
    <w:p w:rsidR="00190A87" w:rsidRPr="009A2991" w:rsidRDefault="00190A87" w:rsidP="00330269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Технология игрового обучения;</w:t>
      </w:r>
    </w:p>
    <w:p w:rsidR="00190A87" w:rsidRPr="009A2991" w:rsidRDefault="00190A87" w:rsidP="00330269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Технология личностно-ориентированного обучения.</w:t>
      </w:r>
    </w:p>
    <w:p w:rsidR="00190A87" w:rsidRPr="00190A87" w:rsidRDefault="00190A87" w:rsidP="009A2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условиям реализации образовательной программы</w:t>
      </w:r>
    </w:p>
    <w:p w:rsidR="00190A87" w:rsidRPr="00190A87" w:rsidRDefault="00190A87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A87">
        <w:rPr>
          <w:rFonts w:ascii="Times New Roman" w:hAnsi="Times New Roman" w:cs="Times New Roman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EE7C4C" w:rsidRPr="00EE7C4C" w:rsidRDefault="00EE7C4C" w:rsidP="00EE7C4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7C4C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</w:t>
      </w:r>
      <w:r w:rsidRPr="00EE7C4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EE7C4C" w:rsidRPr="00EE7C4C" w:rsidRDefault="00EE7C4C" w:rsidP="009A29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C4C"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proofErr w:type="gramStart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тельства на фортепиано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E7C4C">
        <w:rPr>
          <w:rFonts w:ascii="Times New Roman" w:eastAsia="Calibri" w:hAnsi="Times New Roman" w:cs="Times New Roman"/>
          <w:sz w:val="28"/>
          <w:szCs w:val="28"/>
        </w:rPr>
        <w:t xml:space="preserve">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EE7C4C" w:rsidRPr="009A2991" w:rsidRDefault="00EE7C4C" w:rsidP="00330269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91">
        <w:rPr>
          <w:rFonts w:ascii="Times New Roman" w:eastAsia="Calibri" w:hAnsi="Times New Roman" w:cs="Times New Roman"/>
          <w:sz w:val="28"/>
          <w:szCs w:val="28"/>
        </w:rPr>
        <w:t xml:space="preserve">библиотеку, </w:t>
      </w:r>
    </w:p>
    <w:p w:rsidR="00EE7C4C" w:rsidRPr="009A2991" w:rsidRDefault="00EE7C4C" w:rsidP="00330269">
      <w:pPr>
        <w:pStyle w:val="a5"/>
        <w:numPr>
          <w:ilvl w:val="0"/>
          <w:numId w:val="14"/>
        </w:numPr>
        <w:tabs>
          <w:tab w:val="left" w:pos="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для концертных выступлений, </w:t>
      </w:r>
    </w:p>
    <w:p w:rsidR="00EE7C4C" w:rsidRPr="009A2991" w:rsidRDefault="00EE7C4C" w:rsidP="00330269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91">
        <w:rPr>
          <w:rFonts w:ascii="Times New Roman" w:eastAsia="Calibri" w:hAnsi="Times New Roman" w:cs="Times New Roman"/>
          <w:sz w:val="28"/>
          <w:szCs w:val="28"/>
        </w:rPr>
        <w:t>помещение для работы со специализированными м</w:t>
      </w:r>
      <w:r w:rsidR="001949DF" w:rsidRPr="009A2991">
        <w:rPr>
          <w:rFonts w:ascii="Times New Roman" w:eastAsia="Calibri" w:hAnsi="Times New Roman" w:cs="Times New Roman"/>
          <w:sz w:val="28"/>
          <w:szCs w:val="28"/>
        </w:rPr>
        <w:t>атериалами (фонотеку, видеотеку</w:t>
      </w:r>
      <w:r w:rsidRPr="009A2991">
        <w:rPr>
          <w:rFonts w:ascii="Times New Roman" w:eastAsia="Calibri" w:hAnsi="Times New Roman" w:cs="Times New Roman"/>
          <w:sz w:val="28"/>
          <w:szCs w:val="28"/>
        </w:rPr>
        <w:t>)</w:t>
      </w:r>
      <w:r w:rsidR="009A2991" w:rsidRPr="009A2991">
        <w:rPr>
          <w:rFonts w:ascii="Times New Roman" w:eastAsia="Calibri" w:hAnsi="Times New Roman" w:cs="Times New Roman"/>
          <w:sz w:val="28"/>
          <w:szCs w:val="28"/>
        </w:rPr>
        <w:t>.</w:t>
      </w:r>
      <w:r w:rsidRPr="009A29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7C4C" w:rsidRPr="00EE7C4C" w:rsidRDefault="00EE7C4C" w:rsidP="009A299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для групповых, мелкогрупповых и индивидуальных занятий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EE7C4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EE7C4C" w:rsidRPr="009A2991" w:rsidRDefault="00EE7C4C" w:rsidP="00330269">
      <w:pPr>
        <w:pStyle w:val="a5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специальным учебным оборудованием (столами, стульями, шкафами, стеллажами, интерактивной доской, </w:t>
      </w:r>
      <w:r w:rsidRPr="009A2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персональными компьютерами, 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музыкальными инструментами 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(фортепиано,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70EB" w:rsidRPr="009A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синтезатор), 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звуковой и видеоаппаратурой и др.);</w:t>
      </w:r>
      <w:proofErr w:type="gramEnd"/>
    </w:p>
    <w:p w:rsidR="00EE7C4C" w:rsidRPr="009A2991" w:rsidRDefault="00EE7C4C" w:rsidP="00330269">
      <w:pPr>
        <w:pStyle w:val="a5"/>
        <w:numPr>
          <w:ilvl w:val="0"/>
          <w:numId w:val="15"/>
        </w:numPr>
        <w:tabs>
          <w:tab w:val="left" w:pos="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 экраном, проектором, метрономом, аудио и видеозаписями, звуковыми и электронными носителями.</w:t>
      </w:r>
    </w:p>
    <w:p w:rsidR="00EE7C4C" w:rsidRPr="001949DF" w:rsidRDefault="00EE7C4C" w:rsidP="009A2991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proofErr w:type="gramStart"/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Учебные аудитории для индивидуальных занятий </w:t>
      </w:r>
      <w:r w:rsidR="001949D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 </w:t>
      </w:r>
      <w:r w:rsidR="001949DF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1949DF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«</w:t>
      </w:r>
      <w:r w:rsid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Музыкальный инструмент (</w:t>
      </w:r>
      <w:r w:rsidR="001949DF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Фортепиано</w:t>
      </w:r>
      <w:r w:rsid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)»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имеют площадь </w:t>
      </w:r>
      <w:r w:rsidR="009A2991">
        <w:rPr>
          <w:rFonts w:ascii="Times New Roman" w:hAnsi="Times New Roman" w:cs="Times New Roman"/>
          <w:sz w:val="28"/>
          <w:szCs w:val="28"/>
        </w:rPr>
        <w:t>—</w:t>
      </w:r>
      <w:r w:rsidR="00202609">
        <w:rPr>
          <w:rFonts w:ascii="Times New Roman" w:hAnsi="Times New Roman" w:cs="Times New Roman"/>
          <w:sz w:val="28"/>
          <w:szCs w:val="28"/>
        </w:rPr>
        <w:t xml:space="preserve"> </w:t>
      </w:r>
      <w:r w:rsidR="008E5EE6">
        <w:rPr>
          <w:rFonts w:ascii="Times New Roman" w:hAnsi="Times New Roman" w:cs="Times New Roman"/>
          <w:sz w:val="28"/>
          <w:szCs w:val="28"/>
        </w:rPr>
        <w:t>24</w:t>
      </w:r>
      <w:r w:rsidRPr="00442EBF">
        <w:rPr>
          <w:rFonts w:ascii="Times New Roman" w:hAnsi="Times New Roman" w:cs="Times New Roman"/>
          <w:sz w:val="28"/>
          <w:szCs w:val="28"/>
        </w:rPr>
        <w:t xml:space="preserve">,5 </w:t>
      </w:r>
      <w:r w:rsidR="008E5EE6">
        <w:rPr>
          <w:rFonts w:ascii="Times New Roman" w:hAnsi="Times New Roman" w:cs="Times New Roman"/>
          <w:sz w:val="28"/>
          <w:szCs w:val="28"/>
        </w:rPr>
        <w:t>кв.</w:t>
      </w:r>
      <w:r w:rsidR="009A2991">
        <w:rPr>
          <w:rFonts w:ascii="Times New Roman" w:hAnsi="Times New Roman" w:cs="Times New Roman"/>
          <w:sz w:val="28"/>
          <w:szCs w:val="28"/>
        </w:rPr>
        <w:t> </w:t>
      </w:r>
      <w:r w:rsidR="008E5EE6">
        <w:rPr>
          <w:rFonts w:ascii="Times New Roman" w:hAnsi="Times New Roman" w:cs="Times New Roman"/>
          <w:sz w:val="28"/>
          <w:szCs w:val="28"/>
        </w:rPr>
        <w:t>м. и 24,7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9A29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групповых </w:t>
      </w:r>
      <w:r w:rsidR="001949D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занятий по </w:t>
      </w:r>
      <w:r w:rsid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УП «Основы музыкальной грамоты», </w:t>
      </w:r>
      <w:r w:rsidR="001949DF"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</w:t>
      </w:r>
      <w:r w:rsidR="001949DF"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</w:t>
      </w:r>
      <w:r w:rsidR="0019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музыки», </w:t>
      </w:r>
      <w:r w:rsid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УП «Музыкальная литература», УП «Хор» </w:t>
      </w:r>
      <w:r w:rsid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—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50,6</w:t>
      </w:r>
      <w:r w:rsidR="009A29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</w:t>
      </w:r>
      <w:r w:rsidR="009A29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 и 41,3 кв.</w:t>
      </w:r>
      <w:r w:rsidR="009A299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</w:t>
      </w:r>
      <w:proofErr w:type="gramEnd"/>
    </w:p>
    <w:p w:rsidR="00EE7C4C" w:rsidRPr="00EE7C4C" w:rsidRDefault="00EE7C4C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пользования библиотечными сборниками (нотной и методической литературой), </w:t>
      </w:r>
      <w:proofErr w:type="spellStart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поисковыми системами, сайтами интернета, сайтами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издательств.</w:t>
      </w:r>
    </w:p>
    <w:p w:rsidR="00EE7C4C" w:rsidRPr="00EE7C4C" w:rsidRDefault="00EE7C4C" w:rsidP="009A299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EE7C4C" w:rsidRPr="00EE7C4C" w:rsidRDefault="00EE7C4C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EE7C4C" w:rsidRPr="00EE7C4C" w:rsidRDefault="00EE7C4C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 методические рекомендации, карточки с заданиями, дидактические (тематические) плакаты, наглядные пособия (картинки, рисунки, схемы), музыкальные энциклопедии, музыкальные словари.</w:t>
      </w:r>
    </w:p>
    <w:p w:rsidR="00EE7C4C" w:rsidRPr="00EE7C4C" w:rsidRDefault="00EE7C4C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материал, сборники музыкального материала (пьесы, этюды, упражнения, художественный материал по программе и другие произведения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C4C" w:rsidRPr="00EE7C4C" w:rsidRDefault="00EE7C4C" w:rsidP="009A299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EE7C4C" w:rsidRPr="00EE7C4C" w:rsidRDefault="00EE7C4C" w:rsidP="009A29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Доля преподавателей, имеющих высшее профессиональное образование,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40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процентов в общем числе преподавателей, обеспечивающих образовательный процесс по </w:t>
      </w:r>
      <w:proofErr w:type="gramStart"/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фортепиано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EE7C4C" w:rsidRPr="00EE7C4C" w:rsidRDefault="00EE7C4C" w:rsidP="00EE7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EE7C4C" w:rsidRPr="009A2991" w:rsidRDefault="00EE7C4C" w:rsidP="00330269">
      <w:pPr>
        <w:pStyle w:val="a5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B70EB"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</w:t>
      </w:r>
      <w:r w:rsid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EE7C4C" w:rsidRPr="009A2991" w:rsidRDefault="009A2991" w:rsidP="00330269">
      <w:pPr>
        <w:pStyle w:val="a5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2–3 недели —</w:t>
      </w:r>
      <w:r w:rsidR="00EE7C4C"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</w:t>
      </w:r>
      <w:r w:rsidR="00922EFC"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и итоговой аттестации.</w:t>
      </w:r>
    </w:p>
    <w:p w:rsidR="00EE7C4C" w:rsidRPr="00EE7C4C" w:rsidRDefault="00EE7C4C" w:rsidP="009A2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20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EE7C4C" w:rsidRPr="00190A87" w:rsidRDefault="00EE7C4C" w:rsidP="006510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87" w:rsidRPr="009A2991" w:rsidRDefault="00190A87" w:rsidP="0033026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bookmarkStart w:id="0" w:name="результаты"/>
      <w:r w:rsidRPr="009A299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Планируемые результаты освоения учащимися </w:t>
      </w:r>
      <w:proofErr w:type="gramStart"/>
      <w:r w:rsidR="006510FA" w:rsidRPr="009A299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ДОП</w:t>
      </w:r>
      <w:proofErr w:type="gramEnd"/>
      <w:r w:rsidR="006510FA" w:rsidRPr="009A2991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 </w:t>
      </w:r>
      <w:r w:rsidR="006510FA" w:rsidRPr="009A299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«Основы музыкального исполнительства на фортепиано»</w:t>
      </w:r>
    </w:p>
    <w:bookmarkEnd w:id="0"/>
    <w:p w:rsidR="00190A87" w:rsidRPr="00190A87" w:rsidRDefault="00190A87" w:rsidP="009A29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Результатом освоения общеразвивающей программы в области музыкального искусства </w:t>
      </w:r>
      <w:r w:rsidRPr="00190A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фортепиано»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является приобретение учащимися следующих знаний, умений и навыков:</w:t>
      </w:r>
    </w:p>
    <w:p w:rsidR="00190A87" w:rsidRPr="00190A87" w:rsidRDefault="00190A87" w:rsidP="009A29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</w:pPr>
      <w:r w:rsidRPr="00190A87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  <w:t>в области исполнительской подготовки:</w:t>
      </w:r>
    </w:p>
    <w:p w:rsidR="00190A87" w:rsidRPr="009A2991" w:rsidRDefault="00190A87" w:rsidP="003302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навыки исполнения музыкальных произведений (сольное исполнение, коллективное исполнение);</w:t>
      </w:r>
    </w:p>
    <w:p w:rsidR="00190A87" w:rsidRPr="009A2991" w:rsidRDefault="00190A87" w:rsidP="003302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умения использовать выразительные средства для создания художественного образа;</w:t>
      </w:r>
    </w:p>
    <w:p w:rsidR="00190A87" w:rsidRPr="009A2991" w:rsidRDefault="00190A87" w:rsidP="003302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умения самостоятельно разучивать музыкальные произведения различных жанров и стилей;</w:t>
      </w:r>
    </w:p>
    <w:p w:rsidR="00190A87" w:rsidRPr="009A2991" w:rsidRDefault="00190A87" w:rsidP="003302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навыки публичных выступлений;</w:t>
      </w:r>
    </w:p>
    <w:p w:rsidR="00190A87" w:rsidRPr="009A2991" w:rsidRDefault="00190A87" w:rsidP="00330269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навыки общения со слушательской аудиторией в условиях музыкально-просветительской деятельности школы.</w:t>
      </w:r>
    </w:p>
    <w:p w:rsidR="00190A87" w:rsidRPr="00190A87" w:rsidRDefault="00190A87" w:rsidP="009A29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</w:pPr>
      <w:r w:rsidRPr="00190A87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  <w:t>в области историко-теоретической подготовки:</w:t>
      </w:r>
    </w:p>
    <w:p w:rsidR="00190A87" w:rsidRPr="009A2991" w:rsidRDefault="00190A87" w:rsidP="0033026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первичны</w:t>
      </w:r>
      <w:r w:rsid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х</w:t>
      </w: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знаний о музыкальных жанрах и основных стилистических направлениях;</w:t>
      </w:r>
    </w:p>
    <w:p w:rsidR="00190A87" w:rsidRPr="009A2991" w:rsidRDefault="00190A87" w:rsidP="0033026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знания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190A87" w:rsidRPr="009A2991" w:rsidRDefault="00190A87" w:rsidP="0033026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знания основ музыкальной грамоты;</w:t>
      </w:r>
    </w:p>
    <w:p w:rsidR="00190A87" w:rsidRPr="009A2991" w:rsidRDefault="00190A87" w:rsidP="0033026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знания основных средств выразительности, используемых в музыкальном искусстве;</w:t>
      </w:r>
    </w:p>
    <w:p w:rsidR="00190A87" w:rsidRPr="009A2991" w:rsidRDefault="00190A87" w:rsidP="00330269">
      <w:pPr>
        <w:pStyle w:val="a5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знания наиболее употребляемой музыкальной терминологии.</w:t>
      </w:r>
    </w:p>
    <w:p w:rsidR="00190A87" w:rsidRPr="00190A87" w:rsidRDefault="00190A87" w:rsidP="009A299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33D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Программы способствует</w:t>
      </w:r>
      <w:r w:rsidRPr="0019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0A87" w:rsidRPr="009A2991" w:rsidRDefault="00190A87" w:rsidP="00330269">
      <w:pPr>
        <w:pStyle w:val="a5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190A87" w:rsidRPr="009A2991" w:rsidRDefault="00190A87" w:rsidP="00330269">
      <w:pPr>
        <w:pStyle w:val="a5"/>
        <w:numPr>
          <w:ilvl w:val="0"/>
          <w:numId w:val="19"/>
        </w:numPr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активного слушателя, зрителя, участни</w:t>
      </w:r>
      <w:r w:rsidR="00EE7C4C" w:rsidRPr="009A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творческой самодеятельности.</w:t>
      </w:r>
    </w:p>
    <w:p w:rsidR="00190A87" w:rsidRPr="00190A87" w:rsidRDefault="00190A87" w:rsidP="0033026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учебный"/>
      <w:r w:rsidRPr="00190A87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Учебный план</w:t>
      </w:r>
    </w:p>
    <w:bookmarkEnd w:id="1"/>
    <w:p w:rsidR="00190A87" w:rsidRPr="00190A87" w:rsidRDefault="00190A87" w:rsidP="00EE7C4C">
      <w:pPr>
        <w:framePr w:wrap="notBeside" w:vAnchor="text" w:hAnchor="text" w:xAlign="center" w:y="1"/>
        <w:tabs>
          <w:tab w:val="left" w:pos="0"/>
          <w:tab w:val="left" w:leader="underscore" w:pos="746"/>
          <w:tab w:val="left" w:leader="underscore" w:pos="42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A87" w:rsidRPr="001949DF" w:rsidRDefault="00190A87" w:rsidP="006F6B87">
      <w:pPr>
        <w:tabs>
          <w:tab w:val="left" w:pos="0"/>
          <w:tab w:val="left" w:leader="underscore" w:pos="746"/>
          <w:tab w:val="left" w:leader="underscore" w:pos="4294"/>
        </w:tabs>
        <w:spacing w:after="0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949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«Основы музыкального исполнительства на фортепиано»</w:t>
      </w:r>
    </w:p>
    <w:p w:rsidR="00190A87" w:rsidRPr="00EE7C4C" w:rsidRDefault="00190A87" w:rsidP="00190A87">
      <w:pPr>
        <w:tabs>
          <w:tab w:val="left" w:pos="0"/>
          <w:tab w:val="left" w:leader="underscore" w:pos="746"/>
          <w:tab w:val="left" w:leader="underscore" w:pos="4294"/>
        </w:tabs>
        <w:spacing w:after="0"/>
        <w:jc w:val="righ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/Срок обучения 4 года/</w:t>
      </w:r>
    </w:p>
    <w:tbl>
      <w:tblPr>
        <w:tblW w:w="102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2750"/>
        <w:gridCol w:w="567"/>
        <w:gridCol w:w="709"/>
        <w:gridCol w:w="567"/>
        <w:gridCol w:w="709"/>
        <w:gridCol w:w="2551"/>
        <w:gridCol w:w="1734"/>
      </w:tblGrid>
      <w:tr w:rsidR="00190A87" w:rsidRPr="00EE7C4C" w:rsidTr="00EE7C4C">
        <w:trPr>
          <w:trHeight w:val="9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№</w:t>
            </w:r>
            <w:proofErr w:type="gramStart"/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</w:t>
            </w:r>
            <w:proofErr w:type="gramEnd"/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Годы обучения (классы), количество аудиторных часов </w:t>
            </w:r>
          </w:p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Промежуточная </w:t>
            </w:r>
            <w:r w:rsidR="00EE7C4C"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аттестация</w:t>
            </w:r>
          </w:p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(годы обучения, классы)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Итоговая аттестация</w:t>
            </w:r>
          </w:p>
        </w:tc>
      </w:tr>
      <w:tr w:rsidR="00EE7C4C" w:rsidRPr="00EE7C4C" w:rsidTr="00EE7C4C">
        <w:trPr>
          <w:trHeight w:val="2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C4C" w:rsidRPr="00EE7C4C" w:rsidTr="00EE7C4C">
        <w:trPr>
          <w:trHeight w:val="66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A87" w:rsidRPr="00EE7C4C" w:rsidTr="00EE7C4C">
        <w:trPr>
          <w:trHeight w:val="46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инструмент (фортепиано)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704D9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EE7C4C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EE7C4C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EE7C4C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EE7C4C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Дифференцированный зачет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IV</w:t>
            </w:r>
          </w:p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Экзамен</w:t>
            </w:r>
          </w:p>
        </w:tc>
      </w:tr>
      <w:tr w:rsidR="00EE7C4C" w:rsidRPr="00EE7C4C" w:rsidTr="00EE7C4C">
        <w:trPr>
          <w:trHeight w:val="67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0A87" w:rsidRPr="00EE7C4C" w:rsidTr="00EE7C4C">
        <w:trPr>
          <w:trHeight w:val="39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704D9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A87" w:rsidRPr="00EE7C4C" w:rsidRDefault="00190A87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Дифференцированный зачет</w:t>
            </w:r>
          </w:p>
        </w:tc>
      </w:tr>
      <w:tr w:rsidR="00D33D63" w:rsidRPr="00EE7C4C" w:rsidTr="002224CE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Garamond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704D9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Дифференцированный зачет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D63" w:rsidRPr="00EE7C4C" w:rsidTr="002224CE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rPr>
                <w:rFonts w:ascii="Times New Roman" w:eastAsia="Garamond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Garamond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704D9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Дифференцированный зачет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C4C" w:rsidRPr="00EE7C4C" w:rsidTr="00EE7C4C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rPr>
                <w:rFonts w:ascii="Times New Roman" w:eastAsia="Garamond" w:hAnsi="Times New Roman" w:cs="Times New Roman"/>
                <w:sz w:val="28"/>
                <w:szCs w:val="28"/>
                <w:lang w:val="en-US"/>
              </w:rPr>
            </w:pPr>
            <w:r w:rsidRPr="00EE7C4C">
              <w:rPr>
                <w:rFonts w:ascii="Times New Roman" w:eastAsia="Garamond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4C" w:rsidRPr="00EE7C4C" w:rsidRDefault="00EE7C4C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D63" w:rsidRPr="00EE7C4C" w:rsidTr="002224CE">
        <w:trPr>
          <w:trHeight w:val="41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rPr>
                <w:rFonts w:ascii="Times New Roman" w:eastAsia="Garamond" w:hAnsi="Times New Roman" w:cs="Times New Roman"/>
                <w:sz w:val="28"/>
                <w:szCs w:val="28"/>
                <w:lang w:val="en-US"/>
              </w:rPr>
            </w:pPr>
            <w:r w:rsidRPr="00EE7C4C">
              <w:rPr>
                <w:rFonts w:ascii="Times New Roman" w:eastAsia="Garamond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704D9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EE7C4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Дифференцированный зачет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D63" w:rsidRPr="00EE7C4C" w:rsidTr="002224CE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rPr>
                <w:rFonts w:ascii="Times New Roman" w:eastAsia="Garamond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D33D6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63" w:rsidRPr="00EE7C4C" w:rsidRDefault="00D33D63" w:rsidP="00190A87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0A87" w:rsidRDefault="00190A87" w:rsidP="00190A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C4C" w:rsidRPr="00EE7C4C" w:rsidRDefault="00EE7C4C" w:rsidP="006F6B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 и составляет:</w:t>
      </w:r>
    </w:p>
    <w:p w:rsidR="00EE7C4C" w:rsidRPr="00EE7C4C" w:rsidRDefault="00EE7C4C" w:rsidP="00EE7C4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263"/>
        <w:gridCol w:w="1276"/>
        <w:gridCol w:w="1417"/>
        <w:gridCol w:w="1418"/>
        <w:gridCol w:w="1417"/>
      </w:tblGrid>
      <w:tr w:rsidR="00EE7C4C" w:rsidRPr="00EE7C4C" w:rsidTr="00EE7C4C">
        <w:tc>
          <w:tcPr>
            <w:tcW w:w="848" w:type="dxa"/>
            <w:vMerge w:val="restart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  <w:vMerge w:val="restart"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528" w:type="dxa"/>
            <w:gridSpan w:val="4"/>
          </w:tcPr>
          <w:p w:rsidR="00EE7C4C" w:rsidRPr="00EE7C4C" w:rsidRDefault="00EE7C4C" w:rsidP="00EE7C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EE7C4C" w:rsidRPr="00EE7C4C" w:rsidTr="00EE7C4C">
        <w:tc>
          <w:tcPr>
            <w:tcW w:w="848" w:type="dxa"/>
            <w:vMerge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EE7C4C" w:rsidRPr="00EE7C4C" w:rsidRDefault="00202609" w:rsidP="00EE7C4C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7C4C"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EE7C4C" w:rsidRPr="00EE7C4C" w:rsidTr="00D33D63">
        <w:trPr>
          <w:trHeight w:val="1074"/>
        </w:trPr>
        <w:tc>
          <w:tcPr>
            <w:tcW w:w="848" w:type="dxa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vAlign w:val="center"/>
          </w:tcPr>
          <w:p w:rsidR="00EE7C4C" w:rsidRPr="00EE7C4C" w:rsidRDefault="00EE7C4C" w:rsidP="00EE7C4C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7C4C" w:rsidRPr="00EE7C4C" w:rsidRDefault="00202609" w:rsidP="00EE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C4C" w:rsidRPr="00EE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7C4C" w:rsidRPr="00EE7C4C" w:rsidRDefault="006B70EB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7C4C" w:rsidRPr="00EE7C4C" w:rsidRDefault="00202609" w:rsidP="00EE7C4C">
            <w:pPr>
              <w:ind w:firstLine="3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C4C" w:rsidRPr="00EE7C4C" w:rsidTr="00EE7C4C">
        <w:tc>
          <w:tcPr>
            <w:tcW w:w="848" w:type="dxa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3" w:type="dxa"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1276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131602" w:rsidP="00EE7C4C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C4C" w:rsidRPr="00EE7C4C" w:rsidTr="00EE7C4C">
        <w:tc>
          <w:tcPr>
            <w:tcW w:w="848" w:type="dxa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1276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7C4C" w:rsidRPr="00EE7C4C" w:rsidRDefault="00EE7C4C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C4C" w:rsidRPr="00EE7C4C" w:rsidTr="00EE7C4C">
        <w:tc>
          <w:tcPr>
            <w:tcW w:w="848" w:type="dxa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3" w:type="dxa"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276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7C4C" w:rsidRPr="00EE7C4C" w:rsidRDefault="00131602" w:rsidP="00EE7C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C4C" w:rsidRPr="00EE7C4C" w:rsidTr="00EE7C4C">
        <w:trPr>
          <w:trHeight w:val="607"/>
        </w:trPr>
        <w:tc>
          <w:tcPr>
            <w:tcW w:w="848" w:type="dxa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EE7C4C" w:rsidRPr="00EE7C4C" w:rsidRDefault="00EE7C4C" w:rsidP="00EE7C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1276" w:type="dxa"/>
          </w:tcPr>
          <w:p w:rsidR="00EE7C4C" w:rsidRPr="00EE7C4C" w:rsidRDefault="00EE7C4C" w:rsidP="00EE7C4C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E7C4C" w:rsidRPr="00EE7C4C" w:rsidRDefault="00EE7C4C" w:rsidP="00EE7C4C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E7C4C" w:rsidRPr="00EE7C4C" w:rsidRDefault="00EE7C4C" w:rsidP="00EE7C4C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C4C" w:rsidRPr="00EE7C4C" w:rsidTr="00EE7C4C">
        <w:trPr>
          <w:trHeight w:val="1501"/>
        </w:trPr>
        <w:tc>
          <w:tcPr>
            <w:tcW w:w="4111" w:type="dxa"/>
            <w:gridSpan w:val="2"/>
          </w:tcPr>
          <w:p w:rsidR="00EE7C4C" w:rsidRPr="00EE7C4C" w:rsidRDefault="00EE7C4C" w:rsidP="00EE7C4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1276" w:type="dxa"/>
          </w:tcPr>
          <w:p w:rsidR="00EE7C4C" w:rsidRPr="00EE7C4C" w:rsidRDefault="00131602" w:rsidP="00EE7C4C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E7C4C" w:rsidRPr="00EE7C4C" w:rsidRDefault="00131602" w:rsidP="00EE7C4C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E7C4C" w:rsidRPr="00EE7C4C" w:rsidRDefault="006B70EB" w:rsidP="00EE7C4C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E7C4C" w:rsidRPr="00EE7C4C" w:rsidRDefault="006B70EB" w:rsidP="00EE7C4C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F5746" w:rsidRPr="00190A87" w:rsidRDefault="001F5746" w:rsidP="00190A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87" w:rsidRPr="006F6B87" w:rsidRDefault="00190A87" w:rsidP="00330269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bookmarkStart w:id="2" w:name="график"/>
      <w:r w:rsidRPr="006F6B87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График образовательного процесса</w:t>
      </w:r>
    </w:p>
    <w:bookmarkEnd w:id="2"/>
    <w:p w:rsidR="00190A87" w:rsidRPr="00190A87" w:rsidRDefault="00190A87" w:rsidP="003753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первого по четверт</w:t>
      </w:r>
      <w:r w:rsidR="00375396"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 классы составляет 39 недель.</w:t>
      </w:r>
    </w:p>
    <w:p w:rsidR="00190A87" w:rsidRPr="00190A87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190A87" w:rsidRPr="00375396" w:rsidRDefault="00AA1044" w:rsidP="00330269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6B70EB"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первом классе составляет 33</w:t>
      </w:r>
      <w:r w:rsidR="00190A87"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недели,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 второго по четвертый классы 34 недели. </w:t>
      </w:r>
    </w:p>
    <w:p w:rsidR="00190A87" w:rsidRPr="00190A87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четвертый классы в течение учебного года предусматриваются каникулы в объеме: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4 недель, 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</w:t>
      </w:r>
      <w:r w:rsidR="00202609"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дополнительные недельные каникулы,</w:t>
      </w:r>
      <w:r w:rsidR="00202609"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исключением последнего года обучения,</w:t>
      </w:r>
    </w:p>
    <w:p w:rsidR="00190A87" w:rsidRPr="00375396" w:rsidRDefault="00190A87" w:rsidP="00330269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510FA" w:rsidRDefault="006510FA" w:rsidP="00190A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510FA" w:rsidSect="006510F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10FA" w:rsidRDefault="006510FA" w:rsidP="00190A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A87" w:rsidRPr="00CD520C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график образовательного процесса</w:t>
      </w:r>
    </w:p>
    <w:p w:rsidR="00190A87" w:rsidRPr="008F05E0" w:rsidRDefault="00190A87" w:rsidP="0019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190A87" w:rsidRPr="008F05E0" w:rsidRDefault="00190A87" w:rsidP="0019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фортепиано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0A87" w:rsidRPr="008F05E0" w:rsidRDefault="00190A87" w:rsidP="00190A87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190A87" w:rsidRPr="00D23C88" w:rsidRDefault="00190A87" w:rsidP="00190A87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D23C88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4 года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259"/>
        <w:gridCol w:w="282"/>
        <w:gridCol w:w="146"/>
        <w:gridCol w:w="427"/>
        <w:gridCol w:w="427"/>
        <w:gridCol w:w="427"/>
      </w:tblGrid>
      <w:tr w:rsidR="00190A87" w:rsidRPr="008F05E0" w:rsidTr="00190A87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190A87" w:rsidRPr="008F05E0" w:rsidTr="00EE7C4C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2026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190A87" w:rsidRPr="008F05E0" w:rsidTr="00EE7C4C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90A87" w:rsidRPr="008F05E0" w:rsidRDefault="00190A87" w:rsidP="00190A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90A87" w:rsidRPr="008F05E0" w:rsidTr="00EE7C4C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AE2F7D" w:rsidP="00190A8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6B70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6B70EB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90A87" w:rsidRPr="008F05E0" w:rsidTr="00EE7C4C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90A87" w:rsidRPr="008F05E0" w:rsidTr="00EE7C4C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90A87" w:rsidRPr="008F05E0" w:rsidTr="00EE7C4C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rPr>
                <w:rFonts w:eastAsiaTheme="minorEastAsia"/>
                <w:b/>
                <w:sz w:val="12"/>
                <w:szCs w:val="12"/>
                <w:lang w:val="en-US" w:eastAsia="ja-JP"/>
              </w:rPr>
            </w:pPr>
            <w:r w:rsidRPr="008F05E0">
              <w:rPr>
                <w:rFonts w:eastAsiaTheme="minorEastAsia"/>
                <w:b/>
                <w:sz w:val="12"/>
                <w:szCs w:val="12"/>
                <w:lang w:val="en-US" w:eastAsia="ja-JP"/>
              </w:rPr>
              <w:t>III</w:t>
            </w:r>
          </w:p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4131A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062120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4131A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87" w:rsidRPr="008F05E0" w:rsidRDefault="00190A87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A87" w:rsidRPr="008F05E0" w:rsidRDefault="00EE7C4C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190A87" w:rsidRPr="008F05E0" w:rsidTr="00EE7C4C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90A87" w:rsidRPr="008F05E0" w:rsidRDefault="00190A87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90A87" w:rsidRPr="008F05E0" w:rsidRDefault="00190A87" w:rsidP="00190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90A87" w:rsidRPr="008F05E0" w:rsidRDefault="006B70EB" w:rsidP="00190A8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90A87" w:rsidRPr="008F05E0" w:rsidRDefault="0014131A" w:rsidP="00190A87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90A87" w:rsidRPr="008F05E0" w:rsidRDefault="006B70EB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90A87" w:rsidRPr="008F05E0" w:rsidRDefault="0014131A" w:rsidP="001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90A87" w:rsidRPr="008F05E0" w:rsidRDefault="00EE7C4C" w:rsidP="00D7366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0A87" w:rsidRPr="008F05E0" w:rsidRDefault="00EE7C4C" w:rsidP="00D7366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</w:t>
            </w:r>
          </w:p>
        </w:tc>
      </w:tr>
      <w:tr w:rsidR="00190A87" w:rsidRPr="008F05E0" w:rsidTr="00190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0A87" w:rsidRPr="008F05E0" w:rsidTr="00190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A7B3BD6" wp14:editId="14B376C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0" name="Прямоугольник 2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CE" w:rsidRDefault="002224CE" w:rsidP="00190A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2224CE" w:rsidRDefault="002224CE" w:rsidP="00190A87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3DFA72D" wp14:editId="761D33C0">
                      <wp:extent cx="138430" cy="138430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yE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CLqMhN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95734C0" wp14:editId="018F881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CE" w:rsidRPr="000767CD" w:rsidRDefault="002224CE" w:rsidP="00190A8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7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2224CE" w:rsidRPr="000767CD" w:rsidRDefault="002224CE" w:rsidP="00190A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6481C4" wp14:editId="7CD32ADF">
                      <wp:extent cx="138430" cy="13843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F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HGLESQUtar+sP6w/tz/bm/XH9mt70/5Yf2p/td/a7yg0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Al/1e33ZpL+k73Dz73edGooppGC8lq2I82h0i&#10;kVHglGe2tZqwslvvlcKkf1sKaPe20VavRqLdO5iL7BrkKo3yQXkwCGFRCPkWowaGSozVmyWRFKPy&#10;CQfJh34QmClkN0F/2ION3PfM9z2EpwAVY41Rt5zobnIta8kWBUTybWG4OINnkjMrYfOEuqw2jwsG&#10;h2WyGXJmMu3v7anbUTz+DQ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xThqF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C209D54" wp14:editId="1A40842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CE" w:rsidRPr="000767CD" w:rsidRDefault="002224CE" w:rsidP="00190A8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2224CE" w:rsidRDefault="002224CE" w:rsidP="00190A8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2224CE" w:rsidRPr="000767CD" w:rsidRDefault="002224CE" w:rsidP="00190A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2224CE" w:rsidRDefault="002224CE" w:rsidP="00190A87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81A571C" wp14:editId="658C9494">
                      <wp:extent cx="138430" cy="138430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0T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DI3ipIIWtV/WH9af25/tzfpj+7W9aX+sP7W/2m/tdzQy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iHPZ7fdulvaTvcPPsd58biSqmYbyUrAJ97w6R&#10;yChwyjPbWk1Y2a33SmHSvy0FtHvbaKtXI9HuHcxFdg1ylUb5oDwYhLAohHyLUQNDJcbqzZJIilH5&#10;hIPkQz8IzBSym6A/7MFG7nvm+x7CU4CKscaoW050N7mWtWSLAiL5tjBcnMEzyZmVsHlCXVabxwWD&#10;wzLZDDkzmfb39tTtKB7/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ca00T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D2CCF93" wp14:editId="1B24242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CE" w:rsidRPr="006928CD" w:rsidRDefault="002224CE" w:rsidP="00190A8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2224CE" w:rsidRPr="006928CD" w:rsidRDefault="002224CE" w:rsidP="00190A87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48AC4C7" wp14:editId="6AABE85F">
                      <wp:extent cx="138430" cy="13843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v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SIkwpa1H5Zf1h/bn+2N+uP7df2pv2x/tT+ar+139HQ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86CVL9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FFE7BCC" wp14:editId="40E0218B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6" name="Прямоугольник 1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CE" w:rsidRPr="000767CD" w:rsidRDefault="002224CE" w:rsidP="00190A8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0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2224CE" w:rsidRPr="000767CD" w:rsidRDefault="002224CE" w:rsidP="00190A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173A291" wp14:editId="7C30830B">
                      <wp:extent cx="138430" cy="138430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K5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CIkwpa1H5Zf1h/bn+2N+uP7df2pv2x/tT+ar+139HA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3oXCud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0A87" w:rsidRPr="008F05E0" w:rsidRDefault="00190A87" w:rsidP="0019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90A87" w:rsidRDefault="00190A87">
      <w:pPr>
        <w:sectPr w:rsidR="00190A87" w:rsidSect="00190A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0A87" w:rsidRPr="00375396" w:rsidRDefault="00375396" w:rsidP="003302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bookmarkStart w:id="3" w:name="программы"/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lastRenderedPageBreak/>
        <w:t>Программы учебных предметов</w:t>
      </w:r>
    </w:p>
    <w:bookmarkEnd w:id="3"/>
    <w:p w:rsidR="00190A87" w:rsidRPr="00375396" w:rsidRDefault="00190A87" w:rsidP="00330269">
      <w:pPr>
        <w:pStyle w:val="a5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202609"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«Музыкальный инструмент (Фортепиано)»</w:t>
      </w:r>
      <w:r w:rsidR="00BD3EDC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190A87" w:rsidRPr="00375396" w:rsidRDefault="00190A87" w:rsidP="00330269">
      <w:pPr>
        <w:pStyle w:val="a5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«Основы музыкальной грамоты»</w:t>
      </w:r>
      <w:r w:rsidR="00BD3EDC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190A87" w:rsidRPr="00375396" w:rsidRDefault="00190A87" w:rsidP="00330269">
      <w:pPr>
        <w:pStyle w:val="a5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</w:t>
      </w:r>
      <w:r w:rsidRPr="00375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375396" w:rsidRDefault="00190A87" w:rsidP="00330269">
      <w:pPr>
        <w:pStyle w:val="a5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«Музыкальная литература»</w:t>
      </w:r>
      <w:r w:rsidR="00BD3EDC">
        <w:rPr>
          <w:rFonts w:ascii="Times New Roman" w:eastAsiaTheme="minorEastAsia" w:hAnsi="Times New Roman" w:cs="Times New Roman"/>
          <w:sz w:val="28"/>
          <w:szCs w:val="28"/>
          <w:lang w:eastAsia="ja-JP"/>
        </w:rPr>
        <w:t>;</w:t>
      </w:r>
    </w:p>
    <w:p w:rsidR="00190A87" w:rsidRPr="00375396" w:rsidRDefault="00190A87" w:rsidP="00330269">
      <w:pPr>
        <w:pStyle w:val="a5"/>
        <w:numPr>
          <w:ilvl w:val="0"/>
          <w:numId w:val="22"/>
        </w:numPr>
        <w:spacing w:after="0" w:line="360" w:lineRule="auto"/>
        <w:ind w:left="1066" w:hanging="35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7539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«Хор»</w:t>
      </w:r>
      <w:r w:rsidR="00BD3EDC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BD3EDC">
        <w:rPr>
          <w:rFonts w:ascii="Times New Roman" w:eastAsiaTheme="minorEastAsia" w:hAnsi="Times New Roman" w:cs="Times New Roman"/>
          <w:sz w:val="28"/>
          <w:szCs w:val="28"/>
          <w:lang w:eastAsia="ja-JP"/>
        </w:rPr>
        <w:br/>
      </w:r>
    </w:p>
    <w:p w:rsidR="00190A87" w:rsidRPr="00BD3EDC" w:rsidRDefault="00190A87" w:rsidP="003302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BD3EDC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Система и критерии оценок, используемые при проведении промежуточной и итоговой аттестации результатов освоения учащимися </w:t>
      </w:r>
      <w:proofErr w:type="gramStart"/>
      <w:r w:rsidRPr="00BD3EDC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ДОП</w:t>
      </w:r>
      <w:proofErr w:type="gramEnd"/>
      <w:r w:rsidRPr="00BD3EDC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 </w:t>
      </w:r>
      <w:r w:rsidRPr="00BD3E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«Основы музыкального исполнительства на фортепиано»</w:t>
      </w:r>
    </w:p>
    <w:p w:rsidR="00190A87" w:rsidRPr="008F05E0" w:rsidRDefault="00190A87" w:rsidP="00BD3E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87" w:rsidRPr="009C4F55" w:rsidRDefault="00190A87" w:rsidP="00BD3E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190A87" w:rsidRPr="00BD3EDC" w:rsidRDefault="00BD3EDC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190A87" w:rsidRPr="00BD3EDC" w:rsidRDefault="00BD3EDC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опросы;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A87" w:rsidRPr="00BD3EDC" w:rsidRDefault="00190A87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</w:t>
      </w:r>
      <w:r w:rsid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BD3EDC" w:rsidRDefault="00BD3EDC" w:rsidP="0033026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0A87"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зачеты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A87" w:rsidRPr="00B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C9E" w:rsidRDefault="00190A87" w:rsidP="00712C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712C9E" w:rsidRDefault="00190A87" w:rsidP="00712C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Текущий контроль </w:t>
      </w:r>
      <w:r w:rsidRPr="008F05E0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выявление отношения к предмету, на ответственную организацию домашних </w:t>
      </w:r>
      <w:r w:rsidRPr="008F05E0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lastRenderedPageBreak/>
        <w:t>занятий, имеет воспитательные цели, может носить стимулирующий</w:t>
      </w:r>
      <w:r w:rsidR="001F5746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8F05E0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190A87" w:rsidRPr="00712C9E" w:rsidRDefault="00190A87" w:rsidP="00712C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190A87" w:rsidRPr="00712C9E" w:rsidRDefault="00190A87" w:rsidP="00330269">
      <w:pPr>
        <w:pStyle w:val="a5"/>
        <w:numPr>
          <w:ilvl w:val="0"/>
          <w:numId w:val="25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12C9E">
        <w:rPr>
          <w:rFonts w:ascii="Times New Roman" w:hAnsi="Times New Roman" w:cs="Times New Roman"/>
          <w:sz w:val="28"/>
        </w:rPr>
        <w:t>отношение ребенка к занятиям, его старания и прилежность</w:t>
      </w:r>
      <w:r w:rsidR="00712C9E" w:rsidRPr="00712C9E">
        <w:rPr>
          <w:rFonts w:ascii="Times New Roman" w:hAnsi="Times New Roman" w:cs="Times New Roman"/>
          <w:sz w:val="28"/>
        </w:rPr>
        <w:t>;</w:t>
      </w:r>
    </w:p>
    <w:p w:rsidR="00190A87" w:rsidRPr="00712C9E" w:rsidRDefault="00190A87" w:rsidP="00330269">
      <w:pPr>
        <w:pStyle w:val="a5"/>
        <w:numPr>
          <w:ilvl w:val="0"/>
          <w:numId w:val="25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12C9E">
        <w:rPr>
          <w:rFonts w:ascii="Times New Roman" w:hAnsi="Times New Roman" w:cs="Times New Roman"/>
          <w:sz w:val="28"/>
        </w:rPr>
        <w:t>качество выполнения предложенных заданий</w:t>
      </w:r>
      <w:r w:rsidR="00712C9E" w:rsidRPr="00712C9E">
        <w:rPr>
          <w:rFonts w:ascii="Times New Roman" w:hAnsi="Times New Roman" w:cs="Times New Roman"/>
          <w:sz w:val="28"/>
        </w:rPr>
        <w:t>;</w:t>
      </w:r>
    </w:p>
    <w:p w:rsidR="00190A87" w:rsidRPr="00712C9E" w:rsidRDefault="00190A87" w:rsidP="00330269">
      <w:pPr>
        <w:pStyle w:val="a5"/>
        <w:numPr>
          <w:ilvl w:val="0"/>
          <w:numId w:val="25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12C9E">
        <w:rPr>
          <w:rFonts w:ascii="Times New Roman" w:hAnsi="Times New Roman" w:cs="Times New Roman"/>
          <w:sz w:val="28"/>
        </w:rPr>
        <w:t>инициативность и проявление самостоятельности, как на уроке, так и во время домашней работы</w:t>
      </w:r>
      <w:r w:rsidR="00712C9E" w:rsidRPr="00712C9E">
        <w:rPr>
          <w:rFonts w:ascii="Times New Roman" w:hAnsi="Times New Roman" w:cs="Times New Roman"/>
          <w:sz w:val="28"/>
        </w:rPr>
        <w:t>;</w:t>
      </w:r>
    </w:p>
    <w:p w:rsidR="00190A87" w:rsidRPr="00712C9E" w:rsidRDefault="00190A87" w:rsidP="00330269">
      <w:pPr>
        <w:pStyle w:val="a5"/>
        <w:numPr>
          <w:ilvl w:val="0"/>
          <w:numId w:val="25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712C9E">
        <w:rPr>
          <w:rFonts w:ascii="Times New Roman" w:hAnsi="Times New Roman" w:cs="Times New Roman"/>
          <w:sz w:val="28"/>
        </w:rPr>
        <w:t>темпы продвижения.</w:t>
      </w:r>
    </w:p>
    <w:p w:rsidR="00190A87" w:rsidRPr="008F05E0" w:rsidRDefault="00190A87" w:rsidP="00E652A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8F05E0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190A87" w:rsidRPr="008F05E0" w:rsidRDefault="00190A87" w:rsidP="00E652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уроков</w:t>
      </w:r>
      <w:r w:rsidR="006C0F09"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</w:t>
      </w:r>
      <w:r w:rsidR="00704D9E"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(дифференцированного и недифференцированного).</w:t>
      </w: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A87" w:rsidRPr="008F05E0" w:rsidRDefault="00E45D07" w:rsidP="001F57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зач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87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проходить в виде: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зачетов 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концертов 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концертных программ 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работ</w:t>
      </w:r>
    </w:p>
    <w:p w:rsidR="00190A87" w:rsidRPr="006C0F09" w:rsidRDefault="00190A87" w:rsidP="0033026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опросов. </w:t>
      </w:r>
    </w:p>
    <w:p w:rsidR="00190A87" w:rsidRPr="008F05E0" w:rsidRDefault="00190A87" w:rsidP="006C0F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за пределами аудиторных учебных занятий. 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1F5746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190A87" w:rsidRPr="008F05E0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Система оценок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аттестации предполагает пятибалльную шкалу.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 к содержанию итоговой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учащихся.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проводится:</w:t>
      </w:r>
    </w:p>
    <w:p w:rsidR="00190A87" w:rsidRDefault="00190A87" w:rsidP="0033026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инструмент (Ф</w:t>
      </w:r>
      <w:r w:rsidRPr="0063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ортепиано)»</w:t>
      </w:r>
      <w:r w:rsidR="001F5746" w:rsidRP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46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87" w:rsidRPr="00634B75" w:rsidRDefault="00190A87" w:rsidP="0033026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музыкальной грамоты»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дифференцированного зач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190A87" w:rsidRPr="008F05E0" w:rsidRDefault="00190A87" w:rsidP="00703A7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Calibri" w:hAnsi="Times New Roman" w:cs="Times New Roman"/>
          <w:sz w:val="28"/>
          <w:szCs w:val="28"/>
        </w:rPr>
        <w:t>Программы, темы, билеты, исполнительский репертуар, предназначенные для зачетов, утверждаются директором Школы не позднее, чем за три месяца до начала проведения итоговой аттестации.</w:t>
      </w:r>
    </w:p>
    <w:p w:rsidR="00190A87" w:rsidRPr="008F05E0" w:rsidRDefault="00190A87" w:rsidP="00190A8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предполагает пятибалльную шкалу в абсолютном значении:</w:t>
      </w:r>
    </w:p>
    <w:p w:rsidR="00190A87" w:rsidRPr="008F05E0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«4» 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«3» 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«2»</w:t>
      </w:r>
      <w:r w:rsidR="0070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неудовлетворительно.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BE02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результатам</w:t>
      </w:r>
      <w:r w:rsidRPr="008F0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Pr="008F0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190A87" w:rsidRPr="00703A77" w:rsidRDefault="00190A87" w:rsidP="00330269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</w:t>
      </w:r>
      <w:r w:rsid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90A87" w:rsidRPr="00703A77" w:rsidRDefault="00703A77" w:rsidP="00330269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  <w:r w:rsidR="00190A87" w:rsidRP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90A87" w:rsidRPr="00703A77" w:rsidRDefault="00190A87" w:rsidP="00330269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</w:t>
      </w:r>
      <w:r w:rsid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90A87" w:rsidRPr="00703A77" w:rsidRDefault="00190A87" w:rsidP="00330269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190A87" w:rsidRPr="008F05E0" w:rsidRDefault="00190A87" w:rsidP="008B4F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202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образовательной программы </w:t>
      </w:r>
    </w:p>
    <w:p w:rsidR="008B4FBA" w:rsidRDefault="00BE0257" w:rsidP="008B4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E025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Школой</w:t>
      </w:r>
      <w:r w:rsidR="002026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BE025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разработаны критерии оценок промежуточной аттестации, текущего контроля успеваемости учащихся,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 Школой самостоятельно.</w:t>
      </w:r>
    </w:p>
    <w:p w:rsidR="00BE0257" w:rsidRPr="00BE0257" w:rsidRDefault="00BE0257" w:rsidP="008B4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E025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Фонды оценочных средств соответствуют целям и задачам </w:t>
      </w:r>
      <w:proofErr w:type="gramStart"/>
      <w:r w:rsidRPr="00BE0257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="008B4FBA">
        <w:rPr>
          <w:rFonts w:ascii="Times New Roman" w:eastAsiaTheme="minorEastAsia" w:hAnsi="Times New Roman" w:cs="Times New Roman"/>
          <w:sz w:val="28"/>
          <w:szCs w:val="28"/>
          <w:lang w:eastAsia="ja-JP"/>
        </w:rPr>
        <w:t> </w:t>
      </w:r>
      <w:r w:rsidRPr="00BE02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фортепиано</w:t>
      </w:r>
      <w:r w:rsidRPr="00BE025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BE025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е</w:t>
      </w:r>
      <w:r w:rsidR="002026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</w:t>
      </w:r>
      <w:r w:rsidRPr="00BE025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учебному плану.</w:t>
      </w:r>
    </w:p>
    <w:p w:rsidR="00190A87" w:rsidRPr="008F05E0" w:rsidRDefault="00190A87" w:rsidP="008B4F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190A87" w:rsidRPr="008B4FBA" w:rsidRDefault="00190A87" w:rsidP="00330269">
      <w:pPr>
        <w:pStyle w:val="a5"/>
        <w:numPr>
          <w:ilvl w:val="0"/>
          <w:numId w:val="30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4FBA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190A87" w:rsidRPr="008B4FBA" w:rsidRDefault="00190A87" w:rsidP="00330269">
      <w:pPr>
        <w:pStyle w:val="a5"/>
        <w:numPr>
          <w:ilvl w:val="0"/>
          <w:numId w:val="30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4FBA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190A87" w:rsidRPr="008B4FBA" w:rsidRDefault="00190A87" w:rsidP="00330269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190A87" w:rsidRPr="008F05E0" w:rsidRDefault="00190A87" w:rsidP="008B4F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BE0257" w:rsidRPr="006B70EB" w:rsidRDefault="00190A87" w:rsidP="00BE0257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u w:val="single"/>
          <w:lang w:eastAsia="ja-JP"/>
        </w:rPr>
      </w:pPr>
      <w:r w:rsidRPr="006B7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Музыкальное исполнительство</w:t>
      </w:r>
      <w:r w:rsidR="00BE0257" w:rsidRPr="006B7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BE0257" w:rsidRPr="006B70EB">
        <w:rPr>
          <w:rFonts w:ascii="Times New Roman" w:eastAsiaTheme="minorEastAsia" w:hAnsi="Times New Roman" w:cs="Times New Roman"/>
          <w:sz w:val="28"/>
          <w:szCs w:val="28"/>
          <w:u w:val="single"/>
          <w:lang w:eastAsia="ja-JP"/>
        </w:rPr>
        <w:t xml:space="preserve"> </w:t>
      </w:r>
    </w:p>
    <w:p w:rsidR="00190A87" w:rsidRPr="008B4FBA" w:rsidRDefault="00BE0257" w:rsidP="008B4FBA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202609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949DF">
        <w:rPr>
          <w:rFonts w:ascii="Times New Roman" w:eastAsiaTheme="minorEastAsia" w:hAnsi="Times New Roman" w:cs="Times New Roman"/>
          <w:sz w:val="28"/>
          <w:szCs w:val="28"/>
          <w:lang w:eastAsia="ja-JP"/>
        </w:rPr>
        <w:t>«Музык</w:t>
      </w:r>
      <w:r w:rsidR="008B4FBA">
        <w:rPr>
          <w:rFonts w:ascii="Times New Roman" w:eastAsiaTheme="minorEastAsia" w:hAnsi="Times New Roman" w:cs="Times New Roman"/>
          <w:sz w:val="28"/>
          <w:szCs w:val="28"/>
          <w:lang w:eastAsia="ja-JP"/>
        </w:rPr>
        <w:t>альный инструмент (Фортепиано)»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04"/>
      </w:tblGrid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испо</w:t>
            </w: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лнения. 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исполнения нотного текста наизусть,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выразительное исполнение произведения,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целом органичное по форме</w:t>
            </w:r>
            <w:r w:rsidR="00202609"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содержанию, верное по стилистике,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и интонационная точность,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музыкальной выразительности в соответствии с содержанием музыкального произведения,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хорошая артикуляция, 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яркая и точная динамика, 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точность и координация игровых движений,</w:t>
            </w:r>
          </w:p>
          <w:p w:rsidR="00190A87" w:rsidRPr="008B4FBA" w:rsidRDefault="00190A87" w:rsidP="00330269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391" w:right="51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артистичность, сценическая выдержка.</w:t>
            </w:r>
          </w:p>
        </w:tc>
      </w:tr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целом, стабильность исполнения нотного текста наизусть,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темпе с небольшими погрешностями,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учащимся техническими при</w:t>
            </w:r>
            <w:r w:rsidR="00202609"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мами и средствами, 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незначительная нестабильность психологического поведения на сцене,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средств музыкальной выразительности,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недостаточный слуховой контроль собственного исполнения, 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попытка передачи динамического разнообразия,</w:t>
            </w:r>
          </w:p>
          <w:p w:rsidR="00190A87" w:rsidRPr="00145E0C" w:rsidRDefault="00190A87" w:rsidP="00330269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артистизм</w:t>
            </w:r>
            <w:r w:rsidR="00145E0C" w:rsidRPr="001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произведения наизусть,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допустимыми погрешностями,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темпе более спокойном, чем необходимо,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неточность;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  <w:r w:rsidR="00202609"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исполнение,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 исполнении технических при</w:t>
            </w:r>
            <w:r w:rsidR="00202609" w:rsidRPr="00616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163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нотного текста без образного осмысления музыки;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слабый слуховой контроль собственного </w:t>
            </w: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исполнения;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ограниченное понимание динамических, аппликатурных задач;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3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инструментом.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плохое знание нотного текста наизусть, 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частые «срывы» и остановки при исполнении,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контроля собственного исполнения,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низкое качество звукоизвлечения и звуковедения, 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выразительного интонирования,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неустойчивость,</w:t>
            </w:r>
          </w:p>
          <w:p w:rsidR="00190A87" w:rsidRPr="00616317" w:rsidRDefault="00190A87" w:rsidP="00330269">
            <w:pPr>
              <w:pStyle w:val="a5"/>
              <w:numPr>
                <w:ilvl w:val="0"/>
                <w:numId w:val="34"/>
              </w:numPr>
              <w:spacing w:after="0" w:line="360" w:lineRule="auto"/>
              <w:ind w:left="391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190A87" w:rsidRPr="008F05E0" w:rsidTr="00190A87">
        <w:tc>
          <w:tcPr>
            <w:tcW w:w="3085" w:type="dxa"/>
          </w:tcPr>
          <w:p w:rsidR="00190A87" w:rsidRPr="008F05E0" w:rsidRDefault="00190A87" w:rsidP="00190A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904" w:type="dxa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90A87" w:rsidRPr="001949DF" w:rsidRDefault="00190A87" w:rsidP="001949DF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Теоретические предметы</w:t>
      </w:r>
      <w:r w:rsidR="00BE02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1949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E0257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Основы </w:t>
      </w:r>
      <w:r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музыкальной грамоты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04"/>
      </w:tblGrid>
      <w:tr w:rsidR="00190A87" w:rsidRPr="008F05E0" w:rsidTr="00190A87">
        <w:trPr>
          <w:trHeight w:val="60"/>
        </w:trPr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Некоторые ошибки в теоретических знаниях.</w:t>
            </w:r>
          </w:p>
          <w:p w:rsidR="00190A87" w:rsidRPr="008F05E0" w:rsidRDefault="00190A87" w:rsidP="00190A8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Неточное выполнение предложенного педагогом задания.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E45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Плохая ориентация в элементарной теории;</w:t>
            </w:r>
          </w:p>
          <w:p w:rsidR="00190A87" w:rsidRPr="008F05E0" w:rsidRDefault="00190A87" w:rsidP="00E45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Неу</w:t>
            </w:r>
            <w:r w:rsidR="00E4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мение выполнить в полном объеме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предложенное задание. 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E45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4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омплекс недостатков, являющийся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следствием</w:t>
            </w:r>
            <w:r w:rsidR="00E4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5D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отсутствия домашних занятий, а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также</w:t>
            </w:r>
            <w:r w:rsidR="00E4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плохой посещаемости аудиторных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занятий: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понимания логики и правил теории музыки;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неумение применить, полученные минимальные знания</w:t>
            </w:r>
            <w:r w:rsidR="00202609"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на практике.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190A87" w:rsidRPr="001949DF" w:rsidRDefault="00190A87" w:rsidP="001949DF">
      <w:pPr>
        <w:autoSpaceDE w:val="0"/>
        <w:autoSpaceDN w:val="0"/>
        <w:adjustRightInd w:val="0"/>
        <w:spacing w:line="36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E0257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Слушание музыки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AA1044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E0257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</w:t>
      </w:r>
      <w:r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</w:t>
      </w:r>
      <w:r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узыкальная литература</w:t>
      </w:r>
      <w:r w:rsidR="001F5746" w:rsidRPr="00194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page" w:tblpX="1386" w:tblpY="35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625"/>
      </w:tblGrid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эпохи;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биография композитора;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термины;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принципы построения формы.</w:t>
            </w:r>
          </w:p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пройденным музыкальным материалом;</w:t>
            </w:r>
          </w:p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применение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четких правил оформления музыкальных викторин;</w:t>
            </w:r>
          </w:p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эпохе;</w:t>
            </w:r>
          </w:p>
          <w:p w:rsidR="00190A87" w:rsidRPr="00000D10" w:rsidRDefault="00E45D07" w:rsidP="00330269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190A87"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жизненном и творческом пути композитора;</w:t>
            </w:r>
          </w:p>
          <w:p w:rsidR="00190A87" w:rsidRPr="00000D10" w:rsidRDefault="00190A87" w:rsidP="00330269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190A87" w:rsidRPr="008F05E0" w:rsidRDefault="00190A87" w:rsidP="00190A8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190A87" w:rsidRPr="008F05E0" w:rsidRDefault="00190A87" w:rsidP="00190A8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Небольшие погрешности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оформлении музыкальных викторин;</w:t>
            </w:r>
          </w:p>
          <w:p w:rsidR="00190A87" w:rsidRPr="008F05E0" w:rsidRDefault="00190A87" w:rsidP="00190A8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 свободное использование при ответе собственного, созданного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полных знаний и четких представлений: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 эпохе, композиторе, рассматриваемом произведении;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музыкальных терминов;</w:t>
            </w:r>
          </w:p>
          <w:p w:rsidR="00190A87" w:rsidRPr="00000D10" w:rsidRDefault="001F5746" w:rsidP="00330269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плохая ориентация</w:t>
            </w:r>
            <w:r w:rsidR="00202609"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0A87"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в построении музыкальной формы.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Плохое владение музыкальным материалом;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Многочисленные ошибки при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музыкальных викторин;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создан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процессе обучения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проекта (видеопрезентации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минимальных знаний и четких представлений: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об эпохе, композиторе, рассматриваемом произведении;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музыкальных терминов;</w:t>
            </w:r>
          </w:p>
          <w:p w:rsidR="00190A87" w:rsidRPr="00000D10" w:rsidRDefault="00190A87" w:rsidP="0033026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D1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всякой ориентации в построении музыкальной формы.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Невладение</w:t>
            </w:r>
            <w:proofErr w:type="spellEnd"/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музыкальным материалом;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Многочисленные грубые ошибки при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собственного, созданного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обучения проекта (видеопрезентации).</w:t>
            </w:r>
          </w:p>
        </w:tc>
      </w:tr>
      <w:tr w:rsidR="00190A87" w:rsidRPr="008F05E0" w:rsidTr="00190A87">
        <w:tc>
          <w:tcPr>
            <w:tcW w:w="358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625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190A87" w:rsidRPr="007820DA" w:rsidRDefault="001F5746" w:rsidP="00190A8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Коллективное музицирование</w:t>
      </w:r>
      <w:r w:rsidR="001949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BE0257" w:rsidRPr="001949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УП </w:t>
      </w:r>
      <w:r w:rsidRPr="001949DF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190A87" w:rsidRPr="001949DF">
        <w:rPr>
          <w:rFonts w:ascii="Times New Roman" w:eastAsia="Calibri" w:hAnsi="Times New Roman" w:cs="Times New Roman"/>
          <w:sz w:val="28"/>
          <w:szCs w:val="28"/>
        </w:rPr>
        <w:t>Хор</w:t>
      </w:r>
      <w:r w:rsidRPr="001949DF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23"/>
      </w:tblGrid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Продемонстрирована согласованность работы всех групп и солирующих инструментов </w:t>
            </w:r>
          </w:p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(голосов), выступление яркое, текст оркестровой (хоровой) партитуры исполнен точно, есть звуковой баланс и взаимопонимание участников коллектива,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его руководителя и концертмейстера.</w:t>
            </w:r>
          </w:p>
          <w:p w:rsidR="00190A87" w:rsidRPr="008F05E0" w:rsidRDefault="00190A87" w:rsidP="00190A8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качественное знание партий (и текстов песен (хор)), умение слаженно играть (петь) в ансамбле (парами, тройками 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т.д.). </w:t>
            </w:r>
            <w:proofErr w:type="gramEnd"/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тей. Есть предположение, что репетиционный период был недостаточно основательным.</w:t>
            </w:r>
          </w:p>
          <w:p w:rsidR="00190A87" w:rsidRPr="008F05E0" w:rsidRDefault="00190A87" w:rsidP="00190A8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качественное, но с небольшими погрешностями, знание партий (и текстов песен (хор)), умение слаженно играть (петь) в ансамбле (парами, тройками 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  <w:proofErr w:type="gramEnd"/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190A87" w:rsidRPr="008F05E0" w:rsidRDefault="00190A87" w:rsidP="00190A8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слабое знание партий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(хор)), неумение достаточно слаж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енно играть (петь) в ансамбле (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парами, тройками 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  <w:proofErr w:type="gramEnd"/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2(«неудовлетворительно»)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незнание партий (и текстов песен (хор)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, неу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мение играть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(петь) в ансамбл</w:t>
            </w:r>
            <w:proofErr w:type="gramStart"/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парами, тройками 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190A87" w:rsidRPr="008F05E0" w:rsidTr="00190A87">
        <w:tc>
          <w:tcPr>
            <w:tcW w:w="3652" w:type="dxa"/>
            <w:shd w:val="clear" w:color="auto" w:fill="auto"/>
          </w:tcPr>
          <w:p w:rsidR="00190A87" w:rsidRPr="008F05E0" w:rsidRDefault="00190A87" w:rsidP="00190A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623" w:type="dxa"/>
            <w:shd w:val="clear" w:color="auto" w:fill="auto"/>
          </w:tcPr>
          <w:p w:rsidR="00190A87" w:rsidRPr="008F05E0" w:rsidRDefault="00190A87" w:rsidP="00190A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202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5E0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190A87" w:rsidRPr="00000D10" w:rsidRDefault="00190A87" w:rsidP="0033026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000D10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lastRenderedPageBreak/>
        <w:t>Программа творческой, методической и культурно-п</w:t>
      </w:r>
      <w:r w:rsidR="00000D10" w:rsidRPr="00000D10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росветительной деятельности ДШИ</w:t>
      </w:r>
    </w:p>
    <w:p w:rsidR="00190A87" w:rsidRPr="008F05E0" w:rsidRDefault="00190A87" w:rsidP="00000D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</w:t>
      </w:r>
      <w:r w:rsidR="001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вивающей образовательной среды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190A87" w:rsidRPr="008F05E0" w:rsidRDefault="00190A87" w:rsidP="00190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20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ежегодно в единые планы работы Школы на учебный год. Она включает в себя мероприятия, имеющие периодический</w:t>
      </w:r>
      <w:r w:rsidR="006B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системный характер, такие как внутришкольные,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190A87" w:rsidRPr="00170888" w:rsidRDefault="00190A87" w:rsidP="00190A8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Целями творческой и культурно-просветительской деятельности Школы является:</w:t>
      </w:r>
    </w:p>
    <w:p w:rsidR="00190A87" w:rsidRPr="00000D10" w:rsidRDefault="00190A87" w:rsidP="00330269">
      <w:pPr>
        <w:pStyle w:val="a5"/>
        <w:numPr>
          <w:ilvl w:val="0"/>
          <w:numId w:val="40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10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учащихся;</w:t>
      </w:r>
    </w:p>
    <w:p w:rsidR="00190A87" w:rsidRPr="00000D10" w:rsidRDefault="00190A87" w:rsidP="00330269">
      <w:pPr>
        <w:pStyle w:val="a5"/>
        <w:numPr>
          <w:ilvl w:val="0"/>
          <w:numId w:val="40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10">
        <w:rPr>
          <w:rFonts w:ascii="Times New Roman" w:eastAsia="Times New Roman" w:hAnsi="Times New Roman" w:cs="Times New Roman"/>
          <w:sz w:val="28"/>
          <w:szCs w:val="28"/>
        </w:rPr>
        <w:t>приобщение их к лучшим достижениям отечественного и зарубежного искусства;</w:t>
      </w:r>
    </w:p>
    <w:p w:rsidR="00190A87" w:rsidRPr="00000D10" w:rsidRDefault="00190A87" w:rsidP="00330269">
      <w:pPr>
        <w:pStyle w:val="a5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10">
        <w:rPr>
          <w:rFonts w:ascii="Times New Roman" w:eastAsia="Times New Roman" w:hAnsi="Times New Roman" w:cs="Times New Roman"/>
          <w:sz w:val="28"/>
          <w:szCs w:val="28"/>
        </w:rPr>
        <w:t>пропаг</w:t>
      </w:r>
      <w:r w:rsidR="006B70EB" w:rsidRPr="00000D10">
        <w:rPr>
          <w:rFonts w:ascii="Times New Roman" w:eastAsia="Times New Roman" w:hAnsi="Times New Roman" w:cs="Times New Roman"/>
          <w:sz w:val="28"/>
          <w:szCs w:val="28"/>
        </w:rPr>
        <w:t>анда ценностей мировой культуры,</w:t>
      </w:r>
    </w:p>
    <w:p w:rsidR="00190A87" w:rsidRPr="00000D10" w:rsidRDefault="00190A87" w:rsidP="00330269">
      <w:pPr>
        <w:pStyle w:val="a5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10">
        <w:rPr>
          <w:rFonts w:ascii="Times New Roman" w:eastAsia="Times New Roman" w:hAnsi="Times New Roman" w:cs="Times New Roman"/>
          <w:sz w:val="28"/>
          <w:szCs w:val="28"/>
        </w:rPr>
        <w:t>приобщение их к духовным ценностям;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</w:t>
      </w:r>
      <w:r w:rsidR="00202609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190A87" w:rsidRPr="00170888" w:rsidRDefault="00190A87" w:rsidP="00190A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фортепианного искусства;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202609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фортепианного искусства;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фортепианного искусства и образования; 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</w:t>
      </w:r>
      <w:r w:rsidR="001F5746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самостоятельной работы уча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при поддержке педагогических работников и родите</w:t>
      </w:r>
      <w:r w:rsidR="006B70EB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уча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</w:t>
      </w:r>
      <w:proofErr w:type="gramStart"/>
      <w:r w:rsidR="001F5746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="001F5746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D10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«Основы музыкального исполнительства на фортепиано» 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190A87" w:rsidRPr="00000D10" w:rsidRDefault="00190A87" w:rsidP="00330269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190A87" w:rsidRPr="008F05E0" w:rsidRDefault="00190A87" w:rsidP="003302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реализации творческой и культурно-просветительной деятельности в</w:t>
      </w:r>
      <w:r w:rsidR="002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2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созданы учебные творческие коллективы: ансамбль скрипачей, учебный оркестр, учебные хоровые и вокальные коллективы,</w:t>
      </w:r>
      <w:r w:rsidR="002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хоры, вокальные группы). Деятельность коллективов</w:t>
      </w:r>
      <w:r w:rsidR="002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регулируется локальными актами Школы и осуществляется в рамках как учебного, так и внеучебного времени. </w:t>
      </w:r>
    </w:p>
    <w:p w:rsidR="00190A87" w:rsidRPr="008F05E0" w:rsidRDefault="00190A87" w:rsidP="00190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</w:rPr>
        <w:t>Школа обладает правом использования творческих работ, выполненных учащимися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(законными представителями) учащихся.</w:t>
      </w:r>
    </w:p>
    <w:p w:rsidR="00190A87" w:rsidRPr="008F05E0" w:rsidRDefault="00190A87" w:rsidP="00190A87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190A87" w:rsidRPr="00170888" w:rsidRDefault="00190A87" w:rsidP="00190A8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Цель методической работы:</w:t>
      </w:r>
    </w:p>
    <w:p w:rsidR="00190A87" w:rsidRPr="00330269" w:rsidRDefault="00190A87" w:rsidP="00330269">
      <w:pPr>
        <w:pStyle w:val="a5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образовательного процесса (в том числе </w:t>
      </w:r>
      <w:r w:rsidR="0033026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3026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программ, форм и методов обучения) с учетом развити</w:t>
      </w:r>
      <w:r w:rsidR="001F5746" w:rsidRPr="00330269">
        <w:rPr>
          <w:rFonts w:ascii="Times New Roman" w:eastAsia="Times New Roman" w:hAnsi="Times New Roman" w:cs="Times New Roman"/>
          <w:sz w:val="28"/>
          <w:szCs w:val="28"/>
        </w:rPr>
        <w:t>я творческой индивидуальности уча</w:t>
      </w:r>
      <w:r w:rsidRPr="00330269">
        <w:rPr>
          <w:rFonts w:ascii="Times New Roman" w:eastAsia="Times New Roman" w:hAnsi="Times New Roman" w:cs="Times New Roman"/>
          <w:sz w:val="28"/>
          <w:szCs w:val="28"/>
        </w:rPr>
        <w:t>щегося.</w:t>
      </w:r>
    </w:p>
    <w:p w:rsidR="00190A87" w:rsidRPr="00170888" w:rsidRDefault="00190A87" w:rsidP="00190A8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90A87" w:rsidRPr="00330269" w:rsidRDefault="00190A87" w:rsidP="00330269">
      <w:pPr>
        <w:pStyle w:val="a5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190A87" w:rsidRPr="00330269" w:rsidRDefault="00190A87" w:rsidP="00330269">
      <w:pPr>
        <w:pStyle w:val="a5"/>
        <w:numPr>
          <w:ilvl w:val="0"/>
          <w:numId w:val="42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190A87" w:rsidRPr="00330269" w:rsidRDefault="00190A87" w:rsidP="00330269">
      <w:pPr>
        <w:pStyle w:val="a5"/>
        <w:numPr>
          <w:ilvl w:val="0"/>
          <w:numId w:val="42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190A87" w:rsidRPr="00170888" w:rsidRDefault="00190A87" w:rsidP="00190A87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02609" w:rsidRPr="00330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269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 xml:space="preserve">разработка дидактических материалов по предметам; 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в образовательном процессе современных информационных средств и компьютерных технологий;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sz w:val="28"/>
          <w:szCs w:val="28"/>
        </w:rPr>
        <w:t>изучение и внедрение инноваций в области образования и воспитания;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популяризация передового педагогического опыта;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190A87" w:rsidRPr="00330269" w:rsidRDefault="00190A87" w:rsidP="00330269">
      <w:pPr>
        <w:pStyle w:val="a5"/>
        <w:numPr>
          <w:ilvl w:val="0"/>
          <w:numId w:val="43"/>
        </w:numPr>
        <w:tabs>
          <w:tab w:val="left" w:pos="709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0269">
        <w:rPr>
          <w:rFonts w:ascii="Times New Roman" w:eastAsia="Times New Roman" w:hAnsi="Times New Roman" w:cs="Times New Roman"/>
          <w:iCs/>
          <w:sz w:val="28"/>
          <w:szCs w:val="28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на отделениях школы</w:t>
      </w:r>
      <w:r w:rsidRPr="003302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A87" w:rsidRDefault="00190A87" w:rsidP="0033026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190A87" w:rsidSect="00190A8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90A87" w:rsidRPr="00190A87" w:rsidRDefault="00190A87" w:rsidP="00190A8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tbl>
      <w:tblPr>
        <w:tblW w:w="15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25"/>
        <w:gridCol w:w="3827"/>
      </w:tblGrid>
      <w:tr w:rsidR="00190A87" w:rsidRPr="00190A87" w:rsidTr="004E6F89">
        <w:tc>
          <w:tcPr>
            <w:tcW w:w="15476" w:type="dxa"/>
            <w:gridSpan w:val="3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190A87" w:rsidRPr="00190A87" w:rsidTr="004E6F89">
        <w:trPr>
          <w:trHeight w:val="462"/>
        </w:trPr>
        <w:tc>
          <w:tcPr>
            <w:tcW w:w="11624" w:type="dxa"/>
            <w:tcBorders>
              <w:bottom w:val="nil"/>
            </w:tcBorders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90A87" w:rsidRPr="00190A87" w:rsidTr="004E6F89">
        <w:trPr>
          <w:trHeight w:val="462"/>
        </w:trPr>
        <w:tc>
          <w:tcPr>
            <w:tcW w:w="11624" w:type="dxa"/>
            <w:tcBorders>
              <w:bottom w:val="nil"/>
            </w:tcBorders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(городского, районного, областного уровней)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СОНМЦ</w:t>
            </w:r>
          </w:p>
        </w:tc>
      </w:tr>
      <w:tr w:rsidR="00190A87" w:rsidRPr="00190A87" w:rsidTr="004E6F89"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 юбилейным и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190A87" w:rsidRPr="00190A87" w:rsidTr="004E6F89">
        <w:trPr>
          <w:trHeight w:val="786"/>
        </w:trPr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театрализованных представлениях, сценарных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концертах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CD5873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90A87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жегодно (по плану </w:t>
            </w:r>
            <w:r w:rsidR="004E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="00190A87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отдела культуры)</w:t>
            </w:r>
          </w:p>
        </w:tc>
      </w:tr>
      <w:tr w:rsidR="00190A87" w:rsidRPr="00190A87" w:rsidTr="004E6F89"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учреждений СПО, ДШИ, профессиональных коллективов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90A87" w:rsidRPr="00190A87" w:rsidTr="004E6F89"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</w:t>
            </w:r>
            <w:r w:rsidR="002026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классах общеобразовательной школы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A87" w:rsidRPr="00190A87" w:rsidTr="004E6F89">
        <w:trPr>
          <w:trHeight w:val="751"/>
        </w:trPr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  <w:r w:rsidR="004E6F89" w:rsidRPr="00190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6F89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концертов, конкурсов, лекций.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190A87" w:rsidRPr="00190A87" w:rsidTr="004E6F89"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CD5873" w:rsidP="00CD58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90A87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A87" w:rsidRPr="00190A87" w:rsidTr="004E6F89">
        <w:trPr>
          <w:trHeight w:val="269"/>
        </w:trPr>
        <w:tc>
          <w:tcPr>
            <w:tcW w:w="11624" w:type="dxa"/>
            <w:shd w:val="clear" w:color="auto" w:fill="auto"/>
          </w:tcPr>
          <w:p w:rsidR="00190A87" w:rsidRPr="00190A87" w:rsidRDefault="00190A87" w:rsidP="004E6F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 в соответствии с законодательством РФ и международными договорами РФ.</w:t>
            </w:r>
          </w:p>
        </w:tc>
        <w:tc>
          <w:tcPr>
            <w:tcW w:w="3852" w:type="dxa"/>
            <w:gridSpan w:val="2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90A87" w:rsidRPr="00190A87" w:rsidTr="004E6F89">
        <w:tc>
          <w:tcPr>
            <w:tcW w:w="15476" w:type="dxa"/>
            <w:gridSpan w:val="3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1F5746" w:rsidRPr="00190A87" w:rsidTr="004E6F89">
        <w:tc>
          <w:tcPr>
            <w:tcW w:w="11649" w:type="dxa"/>
            <w:gridSpan w:val="2"/>
            <w:shd w:val="clear" w:color="auto" w:fill="auto"/>
          </w:tcPr>
          <w:p w:rsidR="001F5746" w:rsidRPr="00190A87" w:rsidRDefault="001F5746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190A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соответствии с рекомендациями к минимуму содержания, структуре и условиям </w:t>
            </w:r>
            <w:r w:rsidRPr="00190A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реализации дополнительных</w:t>
            </w:r>
            <w:r w:rsidR="002026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0A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общеразвивающих программ в области музыкального искусства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F5746" w:rsidRPr="00190A87" w:rsidRDefault="00CD5873" w:rsidP="00CD58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="001F5746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F5746" w:rsidRPr="00190A87" w:rsidTr="004E6F89">
        <w:tc>
          <w:tcPr>
            <w:tcW w:w="11649" w:type="dxa"/>
            <w:gridSpan w:val="2"/>
            <w:shd w:val="clear" w:color="auto" w:fill="auto"/>
          </w:tcPr>
          <w:p w:rsidR="001F5746" w:rsidRPr="00190A87" w:rsidRDefault="001F5746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/>
            <w:shd w:val="clear" w:color="auto" w:fill="auto"/>
          </w:tcPr>
          <w:p w:rsidR="001F5746" w:rsidRPr="00190A87" w:rsidRDefault="001F5746" w:rsidP="00190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746" w:rsidRPr="00190A87" w:rsidTr="004E6F89">
        <w:tc>
          <w:tcPr>
            <w:tcW w:w="11649" w:type="dxa"/>
            <w:gridSpan w:val="2"/>
            <w:shd w:val="clear" w:color="auto" w:fill="auto"/>
          </w:tcPr>
          <w:p w:rsidR="001F5746" w:rsidRPr="00190A87" w:rsidRDefault="001F5746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1F5746" w:rsidRPr="00190A87" w:rsidRDefault="001F5746" w:rsidP="00190A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A87" w:rsidRPr="00190A87" w:rsidTr="004E6F89">
        <w:tc>
          <w:tcPr>
            <w:tcW w:w="11649" w:type="dxa"/>
            <w:gridSpan w:val="2"/>
            <w:shd w:val="clear" w:color="auto" w:fill="auto"/>
          </w:tcPr>
          <w:p w:rsidR="00190A87" w:rsidRPr="00190A87" w:rsidRDefault="00190A87" w:rsidP="004E6F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190A87" w:rsidRPr="00CD5873" w:rsidRDefault="00190A87" w:rsidP="00CD5873">
            <w:pPr>
              <w:pStyle w:val="a5"/>
              <w:numPr>
                <w:ilvl w:val="0"/>
                <w:numId w:val="44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CD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190A87" w:rsidRPr="00CD5873" w:rsidRDefault="00190A87" w:rsidP="00CD5873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827" w:type="dxa"/>
            <w:shd w:val="clear" w:color="auto" w:fill="auto"/>
          </w:tcPr>
          <w:p w:rsidR="00190A87" w:rsidRPr="00190A87" w:rsidRDefault="00CD5873" w:rsidP="00CD58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90A87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90A87" w:rsidRPr="00190A87" w:rsidTr="004E6F89">
        <w:trPr>
          <w:trHeight w:val="1481"/>
        </w:trPr>
        <w:tc>
          <w:tcPr>
            <w:tcW w:w="11649" w:type="dxa"/>
            <w:gridSpan w:val="2"/>
            <w:shd w:val="clear" w:color="auto" w:fill="auto"/>
          </w:tcPr>
          <w:p w:rsidR="00190A87" w:rsidRPr="00190A87" w:rsidRDefault="00190A8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взаимопосещение открытых уроков;</w:t>
            </w:r>
          </w:p>
          <w:p w:rsidR="00190A87" w:rsidRPr="00190A87" w:rsidRDefault="001F5746" w:rsidP="007D33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D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частие, посещение мастер-</w:t>
            </w:r>
            <w:bookmarkStart w:id="4" w:name="_GoBack"/>
            <w:bookmarkEnd w:id="4"/>
            <w:r w:rsidR="00190A87"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0A87" w:rsidRPr="00190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</w:p>
        </w:tc>
        <w:tc>
          <w:tcPr>
            <w:tcW w:w="3827" w:type="dxa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методического объединения преподавателей</w:t>
            </w:r>
          </w:p>
        </w:tc>
      </w:tr>
      <w:tr w:rsidR="00190A87" w:rsidRPr="00190A87" w:rsidTr="004E6F89">
        <w:tc>
          <w:tcPr>
            <w:tcW w:w="11649" w:type="dxa"/>
            <w:gridSpan w:val="2"/>
            <w:shd w:val="clear" w:color="auto" w:fill="auto"/>
          </w:tcPr>
          <w:p w:rsidR="00190A87" w:rsidRPr="00190A87" w:rsidRDefault="009124A7" w:rsidP="004E6F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D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 </w:t>
            </w:r>
            <w:proofErr w:type="gramStart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Горнозаводск).</w:t>
            </w:r>
          </w:p>
        </w:tc>
        <w:tc>
          <w:tcPr>
            <w:tcW w:w="3827" w:type="dxa"/>
            <w:shd w:val="clear" w:color="auto" w:fill="auto"/>
          </w:tcPr>
          <w:p w:rsidR="00190A87" w:rsidRPr="00190A87" w:rsidRDefault="00190A87" w:rsidP="00190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E938C8" w:rsidRPr="00190A87" w:rsidTr="004E6F89">
        <w:tc>
          <w:tcPr>
            <w:tcW w:w="11649" w:type="dxa"/>
            <w:gridSpan w:val="2"/>
            <w:shd w:val="clear" w:color="auto" w:fill="auto"/>
          </w:tcPr>
          <w:p w:rsidR="00E938C8" w:rsidRPr="002D454E" w:rsidRDefault="00E938C8" w:rsidP="005218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02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E938C8" w:rsidRPr="002D454E" w:rsidRDefault="00E938C8" w:rsidP="00521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 </w:t>
            </w:r>
            <w:r w:rsidR="004E6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</w:p>
        </w:tc>
      </w:tr>
    </w:tbl>
    <w:p w:rsidR="00190A87" w:rsidRDefault="00190A87" w:rsidP="00190A87"/>
    <w:sectPr w:rsidR="00190A87" w:rsidSect="00190A8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CE" w:rsidRDefault="002224CE">
      <w:pPr>
        <w:spacing w:after="0" w:line="240" w:lineRule="auto"/>
      </w:pPr>
      <w:r>
        <w:separator/>
      </w:r>
    </w:p>
  </w:endnote>
  <w:endnote w:type="continuationSeparator" w:id="0">
    <w:p w:rsidR="002224CE" w:rsidRDefault="0022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467113"/>
      <w:docPartObj>
        <w:docPartGallery w:val="Page Numbers (Bottom of Page)"/>
        <w:docPartUnique/>
      </w:docPartObj>
    </w:sdtPr>
    <w:sdtContent>
      <w:p w:rsidR="002224CE" w:rsidRDefault="002224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3B5">
          <w:rPr>
            <w:noProof/>
          </w:rPr>
          <w:t>31</w:t>
        </w:r>
        <w:r>
          <w:fldChar w:fldCharType="end"/>
        </w:r>
      </w:p>
    </w:sdtContent>
  </w:sdt>
  <w:p w:rsidR="002224CE" w:rsidRDefault="002224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CE" w:rsidRDefault="002224CE">
      <w:pPr>
        <w:spacing w:after="0" w:line="240" w:lineRule="auto"/>
      </w:pPr>
      <w:r>
        <w:separator/>
      </w:r>
    </w:p>
  </w:footnote>
  <w:footnote w:type="continuationSeparator" w:id="0">
    <w:p w:rsidR="002224CE" w:rsidRDefault="002224CE">
      <w:pPr>
        <w:spacing w:after="0" w:line="240" w:lineRule="auto"/>
      </w:pPr>
      <w:r>
        <w:continuationSeparator/>
      </w:r>
    </w:p>
  </w:footnote>
  <w:footnote w:id="1">
    <w:p w:rsidR="002224CE" w:rsidRPr="00EE7C4C" w:rsidRDefault="002224CE" w:rsidP="00EE7C4C">
      <w:pPr>
        <w:pStyle w:val="a8"/>
        <w:jc w:val="both"/>
        <w:rPr>
          <w:rFonts w:ascii="Times New Roman" w:hAnsi="Times New Roman" w:cs="Times New Roman"/>
        </w:rPr>
      </w:pPr>
      <w:r w:rsidRPr="00173F8E">
        <w:rPr>
          <w:rStyle w:val="aa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</w:t>
      </w:r>
      <w:r w:rsidRPr="00EE7C4C">
        <w:rPr>
          <w:rFonts w:ascii="Times New Roman" w:hAnsi="Times New Roman" w:cs="Times New Roman"/>
          <w:sz w:val="24"/>
          <w:szCs w:val="24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775"/>
    <w:multiLevelType w:val="hybridMultilevel"/>
    <w:tmpl w:val="0DDCF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02F71"/>
    <w:multiLevelType w:val="hybridMultilevel"/>
    <w:tmpl w:val="5816B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D565E"/>
    <w:multiLevelType w:val="hybridMultilevel"/>
    <w:tmpl w:val="3736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A2022"/>
    <w:multiLevelType w:val="hybridMultilevel"/>
    <w:tmpl w:val="039C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2CCE"/>
    <w:multiLevelType w:val="hybridMultilevel"/>
    <w:tmpl w:val="1C541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9848AB"/>
    <w:multiLevelType w:val="hybridMultilevel"/>
    <w:tmpl w:val="F82C4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5005A"/>
    <w:multiLevelType w:val="hybridMultilevel"/>
    <w:tmpl w:val="77428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1C2488"/>
    <w:multiLevelType w:val="hybridMultilevel"/>
    <w:tmpl w:val="660C6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80572"/>
    <w:multiLevelType w:val="hybridMultilevel"/>
    <w:tmpl w:val="2E34FD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A96413"/>
    <w:multiLevelType w:val="hybridMultilevel"/>
    <w:tmpl w:val="F8C8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907D4"/>
    <w:multiLevelType w:val="hybridMultilevel"/>
    <w:tmpl w:val="00A0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A5542"/>
    <w:multiLevelType w:val="hybridMultilevel"/>
    <w:tmpl w:val="09F67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DB6BB4"/>
    <w:multiLevelType w:val="hybridMultilevel"/>
    <w:tmpl w:val="68982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C61A2C"/>
    <w:multiLevelType w:val="hybridMultilevel"/>
    <w:tmpl w:val="6BDE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27715"/>
    <w:multiLevelType w:val="hybridMultilevel"/>
    <w:tmpl w:val="7E9A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C98"/>
    <w:multiLevelType w:val="hybridMultilevel"/>
    <w:tmpl w:val="85C68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9B0267"/>
    <w:multiLevelType w:val="hybridMultilevel"/>
    <w:tmpl w:val="B5BA4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067229"/>
    <w:multiLevelType w:val="hybridMultilevel"/>
    <w:tmpl w:val="B190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C1522"/>
    <w:multiLevelType w:val="hybridMultilevel"/>
    <w:tmpl w:val="CA36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1CCA"/>
    <w:multiLevelType w:val="hybridMultilevel"/>
    <w:tmpl w:val="38D46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EF651C"/>
    <w:multiLevelType w:val="hybridMultilevel"/>
    <w:tmpl w:val="3C26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2780D7F"/>
    <w:multiLevelType w:val="hybridMultilevel"/>
    <w:tmpl w:val="0380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92B62"/>
    <w:multiLevelType w:val="hybridMultilevel"/>
    <w:tmpl w:val="F9582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1C6DFF"/>
    <w:multiLevelType w:val="hybridMultilevel"/>
    <w:tmpl w:val="5C14B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974AA9"/>
    <w:multiLevelType w:val="hybridMultilevel"/>
    <w:tmpl w:val="D08E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63ADD"/>
    <w:multiLevelType w:val="hybridMultilevel"/>
    <w:tmpl w:val="F9A0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625B6"/>
    <w:multiLevelType w:val="hybridMultilevel"/>
    <w:tmpl w:val="CFFA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6153B"/>
    <w:multiLevelType w:val="hybridMultilevel"/>
    <w:tmpl w:val="5E9E5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230C7"/>
    <w:multiLevelType w:val="hybridMultilevel"/>
    <w:tmpl w:val="E4843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8451F6"/>
    <w:multiLevelType w:val="hybridMultilevel"/>
    <w:tmpl w:val="3C96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A2565A"/>
    <w:multiLevelType w:val="hybridMultilevel"/>
    <w:tmpl w:val="F52C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86612"/>
    <w:multiLevelType w:val="hybridMultilevel"/>
    <w:tmpl w:val="1A8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55460"/>
    <w:multiLevelType w:val="hybridMultilevel"/>
    <w:tmpl w:val="712C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32588"/>
    <w:multiLevelType w:val="hybridMultilevel"/>
    <w:tmpl w:val="16FA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12D9E"/>
    <w:multiLevelType w:val="hybridMultilevel"/>
    <w:tmpl w:val="8D22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53D84"/>
    <w:multiLevelType w:val="hybridMultilevel"/>
    <w:tmpl w:val="4E4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C0EB9"/>
    <w:multiLevelType w:val="hybridMultilevel"/>
    <w:tmpl w:val="A91C2A42"/>
    <w:lvl w:ilvl="0" w:tplc="ABB0EA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D46F87"/>
    <w:multiLevelType w:val="hybridMultilevel"/>
    <w:tmpl w:val="9F24B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C22580"/>
    <w:multiLevelType w:val="hybridMultilevel"/>
    <w:tmpl w:val="0CBC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74D1F"/>
    <w:multiLevelType w:val="hybridMultilevel"/>
    <w:tmpl w:val="CA7A2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230D2D"/>
    <w:multiLevelType w:val="hybridMultilevel"/>
    <w:tmpl w:val="53D0A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AC1BEE"/>
    <w:multiLevelType w:val="hybridMultilevel"/>
    <w:tmpl w:val="5EA44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CD7FAD"/>
    <w:multiLevelType w:val="hybridMultilevel"/>
    <w:tmpl w:val="9732E912"/>
    <w:lvl w:ilvl="0" w:tplc="EE08328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39"/>
  </w:num>
  <w:num w:numId="4">
    <w:abstractNumId w:val="16"/>
  </w:num>
  <w:num w:numId="5">
    <w:abstractNumId w:val="37"/>
  </w:num>
  <w:num w:numId="6">
    <w:abstractNumId w:val="14"/>
  </w:num>
  <w:num w:numId="7">
    <w:abstractNumId w:val="23"/>
  </w:num>
  <w:num w:numId="8">
    <w:abstractNumId w:val="38"/>
  </w:num>
  <w:num w:numId="9">
    <w:abstractNumId w:val="41"/>
  </w:num>
  <w:num w:numId="10">
    <w:abstractNumId w:val="11"/>
  </w:num>
  <w:num w:numId="11">
    <w:abstractNumId w:val="18"/>
  </w:num>
  <w:num w:numId="12">
    <w:abstractNumId w:val="28"/>
  </w:num>
  <w:num w:numId="13">
    <w:abstractNumId w:val="19"/>
  </w:num>
  <w:num w:numId="14">
    <w:abstractNumId w:val="3"/>
  </w:num>
  <w:num w:numId="15">
    <w:abstractNumId w:val="36"/>
  </w:num>
  <w:num w:numId="16">
    <w:abstractNumId w:val="4"/>
  </w:num>
  <w:num w:numId="17">
    <w:abstractNumId w:val="26"/>
  </w:num>
  <w:num w:numId="18">
    <w:abstractNumId w:val="2"/>
  </w:num>
  <w:num w:numId="19">
    <w:abstractNumId w:val="25"/>
  </w:num>
  <w:num w:numId="20">
    <w:abstractNumId w:val="24"/>
  </w:num>
  <w:num w:numId="21">
    <w:abstractNumId w:val="9"/>
  </w:num>
  <w:num w:numId="22">
    <w:abstractNumId w:val="29"/>
  </w:num>
  <w:num w:numId="23">
    <w:abstractNumId w:val="40"/>
  </w:num>
  <w:num w:numId="24">
    <w:abstractNumId w:val="6"/>
  </w:num>
  <w:num w:numId="25">
    <w:abstractNumId w:val="13"/>
  </w:num>
  <w:num w:numId="26">
    <w:abstractNumId w:val="0"/>
  </w:num>
  <w:num w:numId="27">
    <w:abstractNumId w:val="7"/>
  </w:num>
  <w:num w:numId="28">
    <w:abstractNumId w:val="8"/>
  </w:num>
  <w:num w:numId="29">
    <w:abstractNumId w:val="1"/>
  </w:num>
  <w:num w:numId="30">
    <w:abstractNumId w:val="12"/>
  </w:num>
  <w:num w:numId="31">
    <w:abstractNumId w:val="35"/>
  </w:num>
  <w:num w:numId="32">
    <w:abstractNumId w:val="20"/>
  </w:num>
  <w:num w:numId="33">
    <w:abstractNumId w:val="10"/>
  </w:num>
  <w:num w:numId="34">
    <w:abstractNumId w:val="34"/>
  </w:num>
  <w:num w:numId="35">
    <w:abstractNumId w:val="33"/>
  </w:num>
  <w:num w:numId="36">
    <w:abstractNumId w:val="17"/>
  </w:num>
  <w:num w:numId="37">
    <w:abstractNumId w:val="32"/>
  </w:num>
  <w:num w:numId="38">
    <w:abstractNumId w:val="22"/>
  </w:num>
  <w:num w:numId="39">
    <w:abstractNumId w:val="31"/>
  </w:num>
  <w:num w:numId="40">
    <w:abstractNumId w:val="5"/>
  </w:num>
  <w:num w:numId="41">
    <w:abstractNumId w:val="30"/>
  </w:num>
  <w:num w:numId="42">
    <w:abstractNumId w:val="42"/>
  </w:num>
  <w:num w:numId="43">
    <w:abstractNumId w:val="15"/>
  </w:num>
  <w:num w:numId="44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7"/>
    <w:rsid w:val="00000D10"/>
    <w:rsid w:val="00030B8C"/>
    <w:rsid w:val="00043FF5"/>
    <w:rsid w:val="00062120"/>
    <w:rsid w:val="00066160"/>
    <w:rsid w:val="000775F5"/>
    <w:rsid w:val="00131602"/>
    <w:rsid w:val="00131B82"/>
    <w:rsid w:val="0014131A"/>
    <w:rsid w:val="00145E0C"/>
    <w:rsid w:val="00190A87"/>
    <w:rsid w:val="001949DF"/>
    <w:rsid w:val="0019523E"/>
    <w:rsid w:val="001C27B2"/>
    <w:rsid w:val="001F5746"/>
    <w:rsid w:val="00202609"/>
    <w:rsid w:val="002224CE"/>
    <w:rsid w:val="00222C21"/>
    <w:rsid w:val="002B392D"/>
    <w:rsid w:val="00330269"/>
    <w:rsid w:val="003663BE"/>
    <w:rsid w:val="00375396"/>
    <w:rsid w:val="004E6F89"/>
    <w:rsid w:val="0052183E"/>
    <w:rsid w:val="00616317"/>
    <w:rsid w:val="006510FA"/>
    <w:rsid w:val="006B70EB"/>
    <w:rsid w:val="006C0F09"/>
    <w:rsid w:val="006E45EA"/>
    <w:rsid w:val="006F6B87"/>
    <w:rsid w:val="00703A77"/>
    <w:rsid w:val="00704D9E"/>
    <w:rsid w:val="00712C9E"/>
    <w:rsid w:val="00745B98"/>
    <w:rsid w:val="007D33B5"/>
    <w:rsid w:val="00803572"/>
    <w:rsid w:val="0084465A"/>
    <w:rsid w:val="00876625"/>
    <w:rsid w:val="008B4FBA"/>
    <w:rsid w:val="008E5EE6"/>
    <w:rsid w:val="009124A7"/>
    <w:rsid w:val="00922EFC"/>
    <w:rsid w:val="009A2991"/>
    <w:rsid w:val="00AA1044"/>
    <w:rsid w:val="00AD29E8"/>
    <w:rsid w:val="00AE2F7D"/>
    <w:rsid w:val="00B218A9"/>
    <w:rsid w:val="00B45A40"/>
    <w:rsid w:val="00BB60F9"/>
    <w:rsid w:val="00BD3EDC"/>
    <w:rsid w:val="00BE0257"/>
    <w:rsid w:val="00C63EA3"/>
    <w:rsid w:val="00CD5873"/>
    <w:rsid w:val="00D33D63"/>
    <w:rsid w:val="00D35046"/>
    <w:rsid w:val="00D7366B"/>
    <w:rsid w:val="00E45D07"/>
    <w:rsid w:val="00E46955"/>
    <w:rsid w:val="00E652A0"/>
    <w:rsid w:val="00E938C8"/>
    <w:rsid w:val="00EE7C4C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0A8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190A87"/>
    <w:rPr>
      <w:rFonts w:eastAsiaTheme="minorEastAsia"/>
      <w:lang w:eastAsia="ja-JP"/>
    </w:rPr>
  </w:style>
  <w:style w:type="paragraph" w:styleId="a5">
    <w:name w:val="List Paragraph"/>
    <w:basedOn w:val="a"/>
    <w:uiPriority w:val="34"/>
    <w:qFormat/>
    <w:rsid w:val="00190A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0FA"/>
  </w:style>
  <w:style w:type="paragraph" w:styleId="a8">
    <w:name w:val="footnote text"/>
    <w:basedOn w:val="a"/>
    <w:link w:val="a9"/>
    <w:uiPriority w:val="99"/>
    <w:semiHidden/>
    <w:unhideWhenUsed/>
    <w:rsid w:val="00EE7C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7C4C"/>
    <w:rPr>
      <w:sz w:val="20"/>
      <w:szCs w:val="20"/>
    </w:rPr>
  </w:style>
  <w:style w:type="character" w:styleId="aa">
    <w:name w:val="footnote reference"/>
    <w:uiPriority w:val="99"/>
    <w:semiHidden/>
    <w:rsid w:val="00EE7C4C"/>
    <w:rPr>
      <w:rFonts w:cs="Times New Roman"/>
      <w:vertAlign w:val="superscript"/>
    </w:rPr>
  </w:style>
  <w:style w:type="character" w:styleId="ab">
    <w:name w:val="Hyperlink"/>
    <w:basedOn w:val="a0"/>
    <w:uiPriority w:val="99"/>
    <w:unhideWhenUsed/>
    <w:rsid w:val="0037539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5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0A8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190A87"/>
    <w:rPr>
      <w:rFonts w:eastAsiaTheme="minorEastAsia"/>
      <w:lang w:eastAsia="ja-JP"/>
    </w:rPr>
  </w:style>
  <w:style w:type="paragraph" w:styleId="a5">
    <w:name w:val="List Paragraph"/>
    <w:basedOn w:val="a"/>
    <w:uiPriority w:val="34"/>
    <w:qFormat/>
    <w:rsid w:val="00190A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0FA"/>
  </w:style>
  <w:style w:type="paragraph" w:styleId="a8">
    <w:name w:val="footnote text"/>
    <w:basedOn w:val="a"/>
    <w:link w:val="a9"/>
    <w:uiPriority w:val="99"/>
    <w:semiHidden/>
    <w:unhideWhenUsed/>
    <w:rsid w:val="00EE7C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7C4C"/>
    <w:rPr>
      <w:sz w:val="20"/>
      <w:szCs w:val="20"/>
    </w:rPr>
  </w:style>
  <w:style w:type="character" w:styleId="aa">
    <w:name w:val="footnote reference"/>
    <w:uiPriority w:val="99"/>
    <w:semiHidden/>
    <w:rsid w:val="00EE7C4C"/>
    <w:rPr>
      <w:rFonts w:cs="Times New Roman"/>
      <w:vertAlign w:val="superscript"/>
    </w:rPr>
  </w:style>
  <w:style w:type="character" w:styleId="ab">
    <w:name w:val="Hyperlink"/>
    <w:basedOn w:val="a0"/>
    <w:uiPriority w:val="99"/>
    <w:unhideWhenUsed/>
    <w:rsid w:val="0037539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5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1B92-BA83-432F-BDE7-25BA4406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31</Pages>
  <Words>5917</Words>
  <Characters>33730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ДШИ-6</cp:lastModifiedBy>
  <cp:revision>40</cp:revision>
  <dcterms:created xsi:type="dcterms:W3CDTF">2014-11-16T08:33:00Z</dcterms:created>
  <dcterms:modified xsi:type="dcterms:W3CDTF">2015-12-17T08:22:00Z</dcterms:modified>
</cp:coreProperties>
</file>